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D92" w:rsidRPr="00EC2685" w:rsidRDefault="00A17D92" w:rsidP="00710E20">
      <w:pPr>
        <w:jc w:val="center"/>
        <w:rPr>
          <w:rFonts w:asciiTheme="minorHAnsi" w:hAnsiTheme="minorHAnsi" w:cstheme="minorHAnsi"/>
          <w:b/>
        </w:rPr>
      </w:pPr>
      <w:r w:rsidRPr="00EC2685">
        <w:rPr>
          <w:rFonts w:asciiTheme="minorHAnsi" w:hAnsiTheme="minorHAnsi" w:cstheme="minorHAnsi"/>
          <w:b/>
        </w:rPr>
        <w:t>Undergraduate Research Thesis Proposal</w:t>
      </w:r>
    </w:p>
    <w:p w:rsidR="00A17D92" w:rsidRPr="00A17D92" w:rsidRDefault="00A17D92" w:rsidP="00EC2685">
      <w:pPr>
        <w:jc w:val="center"/>
        <w:rPr>
          <w:rFonts w:asciiTheme="minorHAnsi" w:hAnsiTheme="minorHAnsi" w:cstheme="minorHAnsi"/>
          <w:b/>
          <w:sz w:val="22"/>
          <w:szCs w:val="22"/>
        </w:rPr>
      </w:pPr>
    </w:p>
    <w:p w:rsidR="00A17D92" w:rsidRPr="00A17D92" w:rsidRDefault="0082008A" w:rsidP="00EC2685">
      <w:pPr>
        <w:jc w:val="center"/>
        <w:rPr>
          <w:rFonts w:asciiTheme="minorHAnsi" w:hAnsiTheme="minorHAnsi" w:cstheme="minorHAnsi"/>
          <w:b/>
          <w:sz w:val="22"/>
          <w:szCs w:val="22"/>
        </w:rPr>
      </w:pPr>
      <w:r>
        <w:rPr>
          <w:rFonts w:asciiTheme="minorHAnsi" w:hAnsiTheme="minorHAnsi" w:cstheme="minorHAnsi"/>
          <w:b/>
          <w:sz w:val="22"/>
          <w:szCs w:val="22"/>
        </w:rPr>
        <w:t>U</w:t>
      </w:r>
      <w:r w:rsidR="00A17D92">
        <w:rPr>
          <w:rFonts w:asciiTheme="minorHAnsi" w:hAnsiTheme="minorHAnsi" w:cstheme="minorHAnsi"/>
          <w:b/>
          <w:sz w:val="22"/>
          <w:szCs w:val="22"/>
        </w:rPr>
        <w:t xml:space="preserve">pdate from the </w:t>
      </w:r>
      <w:r w:rsidR="009E4A67">
        <w:rPr>
          <w:rFonts w:asciiTheme="minorHAnsi" w:hAnsiTheme="minorHAnsi" w:cstheme="minorHAnsi"/>
          <w:b/>
          <w:sz w:val="22"/>
          <w:szCs w:val="22"/>
        </w:rPr>
        <w:t xml:space="preserve">URO &amp; </w:t>
      </w:r>
      <w:r w:rsidR="00A17D92">
        <w:rPr>
          <w:rFonts w:asciiTheme="minorHAnsi" w:hAnsiTheme="minorHAnsi" w:cstheme="minorHAnsi"/>
          <w:b/>
          <w:sz w:val="22"/>
          <w:szCs w:val="22"/>
        </w:rPr>
        <w:t>Office of Undergraduate Education</w:t>
      </w:r>
    </w:p>
    <w:p w:rsidR="00A17D92" w:rsidRPr="00A17D92" w:rsidRDefault="00A17D92" w:rsidP="00EC2685">
      <w:pPr>
        <w:rPr>
          <w:rFonts w:asciiTheme="minorHAnsi" w:hAnsiTheme="minorHAnsi" w:cstheme="minorHAnsi"/>
          <w:sz w:val="22"/>
          <w:szCs w:val="22"/>
        </w:rPr>
      </w:pPr>
    </w:p>
    <w:p w:rsidR="00EC2685" w:rsidRDefault="00EC2685" w:rsidP="00EC2685">
      <w:pPr>
        <w:rPr>
          <w:rFonts w:asciiTheme="minorHAnsi" w:hAnsiTheme="minorHAnsi" w:cstheme="minorHAnsi"/>
          <w:sz w:val="22"/>
          <w:szCs w:val="22"/>
        </w:rPr>
      </w:pPr>
      <w:r w:rsidRPr="00EC2685">
        <w:rPr>
          <w:rFonts w:asciiTheme="minorHAnsi" w:hAnsiTheme="minorHAnsi" w:cstheme="minorHAnsi"/>
          <w:b/>
          <w:sz w:val="22"/>
          <w:szCs w:val="22"/>
        </w:rPr>
        <w:t xml:space="preserve">Summary </w:t>
      </w:r>
      <w:r>
        <w:rPr>
          <w:rFonts w:asciiTheme="minorHAnsi" w:hAnsiTheme="minorHAnsi" w:cstheme="minorHAnsi"/>
          <w:sz w:val="22"/>
          <w:szCs w:val="22"/>
        </w:rPr>
        <w:t xml:space="preserve">- </w:t>
      </w:r>
      <w:r w:rsidR="00BF25BB" w:rsidRPr="00A17D92">
        <w:rPr>
          <w:rFonts w:asciiTheme="minorHAnsi" w:hAnsiTheme="minorHAnsi" w:cstheme="minorHAnsi"/>
          <w:sz w:val="22"/>
          <w:szCs w:val="22"/>
        </w:rPr>
        <w:t xml:space="preserve">The Office of Undergraduate Education proposes revisions to the Faculty Rules, with support from the Undergraduate Research Office </w:t>
      </w:r>
      <w:r w:rsidR="00A17D92">
        <w:rPr>
          <w:rFonts w:asciiTheme="minorHAnsi" w:hAnsiTheme="minorHAnsi" w:cstheme="minorHAnsi"/>
          <w:sz w:val="22"/>
          <w:szCs w:val="22"/>
        </w:rPr>
        <w:t xml:space="preserve">(URO) </w:t>
      </w:r>
      <w:r w:rsidR="00BF25BB" w:rsidRPr="00A17D92">
        <w:rPr>
          <w:rFonts w:asciiTheme="minorHAnsi" w:hAnsiTheme="minorHAnsi" w:cstheme="minorHAnsi"/>
          <w:sz w:val="22"/>
          <w:szCs w:val="22"/>
        </w:rPr>
        <w:t>and the University Honors</w:t>
      </w:r>
      <w:r>
        <w:rPr>
          <w:rFonts w:asciiTheme="minorHAnsi" w:hAnsiTheme="minorHAnsi" w:cstheme="minorHAnsi"/>
          <w:sz w:val="22"/>
          <w:szCs w:val="22"/>
        </w:rPr>
        <w:t xml:space="preserve"> &amp; Scholars Center</w:t>
      </w:r>
      <w:r w:rsidR="00BF25BB" w:rsidRPr="00A17D92">
        <w:rPr>
          <w:rFonts w:asciiTheme="minorHAnsi" w:hAnsiTheme="minorHAnsi" w:cstheme="minorHAnsi"/>
          <w:sz w:val="22"/>
          <w:szCs w:val="22"/>
        </w:rPr>
        <w:t>.  T</w:t>
      </w:r>
      <w:r w:rsidR="00EE6B05">
        <w:rPr>
          <w:rFonts w:asciiTheme="minorHAnsi" w:hAnsiTheme="minorHAnsi" w:cstheme="minorHAnsi"/>
          <w:sz w:val="22"/>
          <w:szCs w:val="22"/>
        </w:rPr>
        <w:t xml:space="preserve">hese revisions will </w:t>
      </w:r>
      <w:r w:rsidR="00BF25BB" w:rsidRPr="00A17D92">
        <w:rPr>
          <w:rFonts w:asciiTheme="minorHAnsi" w:hAnsiTheme="minorHAnsi" w:cstheme="minorHAnsi"/>
          <w:sz w:val="22"/>
          <w:szCs w:val="22"/>
        </w:rPr>
        <w:t>standardize rules for writing a thesis and recording successful completion of the thesis on the student’s transcript.  With these revisions, any student who successfully writes and defends a thesis will receive recognition at graduation, regardless of whether he or she is enrolled in Honors.  Honors and non-Honors theses may differ in a number of ways, including breadth, depth, and length, depending on standards in the discipline.  Honors students would graduate “</w:t>
      </w:r>
      <w:r w:rsidR="00BF25BB" w:rsidRPr="00A17D92">
        <w:rPr>
          <w:rFonts w:asciiTheme="minorHAnsi" w:hAnsiTheme="minorHAnsi" w:cstheme="minorHAnsi"/>
          <w:b/>
          <w:sz w:val="22"/>
          <w:szCs w:val="22"/>
        </w:rPr>
        <w:t>with Honors Research Distinction</w:t>
      </w:r>
      <w:r w:rsidR="00BF25BB" w:rsidRPr="00A17D92">
        <w:rPr>
          <w:rFonts w:asciiTheme="minorHAnsi" w:hAnsiTheme="minorHAnsi" w:cstheme="minorHAnsi"/>
          <w:sz w:val="22"/>
          <w:szCs w:val="22"/>
        </w:rPr>
        <w:t>” in the discipline of the thesis topic (replacing the current designation “with Distinction”), while non-Honors students would graduate “</w:t>
      </w:r>
      <w:r w:rsidR="00BF25BB" w:rsidRPr="00A17D92">
        <w:rPr>
          <w:rFonts w:asciiTheme="minorHAnsi" w:hAnsiTheme="minorHAnsi" w:cstheme="minorHAnsi"/>
          <w:b/>
          <w:sz w:val="22"/>
          <w:szCs w:val="22"/>
        </w:rPr>
        <w:t>with Research Distinction</w:t>
      </w:r>
      <w:r w:rsidR="00BF25BB" w:rsidRPr="00A17D92">
        <w:rPr>
          <w:rFonts w:asciiTheme="minorHAnsi" w:hAnsiTheme="minorHAnsi" w:cstheme="minorHAnsi"/>
          <w:sz w:val="22"/>
          <w:szCs w:val="22"/>
        </w:rPr>
        <w:t xml:space="preserve">” in the discipline of the thesis topic. </w:t>
      </w:r>
      <w:r w:rsidR="00A17D92">
        <w:rPr>
          <w:rFonts w:asciiTheme="minorHAnsi" w:hAnsiTheme="minorHAnsi" w:cstheme="minorHAnsi"/>
          <w:sz w:val="22"/>
          <w:szCs w:val="22"/>
        </w:rPr>
        <w:t xml:space="preserve">  </w:t>
      </w:r>
    </w:p>
    <w:p w:rsidR="00EC2685" w:rsidRDefault="00EC2685" w:rsidP="00EC2685">
      <w:pPr>
        <w:rPr>
          <w:rFonts w:asciiTheme="minorHAnsi" w:hAnsiTheme="minorHAnsi" w:cstheme="minorHAnsi"/>
          <w:sz w:val="22"/>
          <w:szCs w:val="22"/>
        </w:rPr>
      </w:pPr>
    </w:p>
    <w:p w:rsidR="00EC2685" w:rsidRDefault="00EC2685" w:rsidP="00EC2685">
      <w:pPr>
        <w:jc w:val="both"/>
        <w:rPr>
          <w:rFonts w:asciiTheme="minorHAnsi" w:hAnsiTheme="minorHAnsi" w:cstheme="minorHAnsi"/>
          <w:sz w:val="22"/>
          <w:szCs w:val="22"/>
        </w:rPr>
      </w:pPr>
      <w:r w:rsidRPr="00A17D92">
        <w:rPr>
          <w:rFonts w:asciiTheme="minorHAnsi" w:hAnsiTheme="minorHAnsi" w:cstheme="minorHAnsi"/>
          <w:sz w:val="22"/>
          <w:szCs w:val="22"/>
        </w:rPr>
        <w:t xml:space="preserve">The wording changes to the </w:t>
      </w:r>
      <w:r w:rsidRPr="008D6AFA">
        <w:rPr>
          <w:rFonts w:asciiTheme="minorHAnsi" w:hAnsiTheme="minorHAnsi" w:cstheme="minorHAnsi"/>
          <w:b/>
          <w:sz w:val="22"/>
          <w:szCs w:val="22"/>
        </w:rPr>
        <w:t>Faculty Rules</w:t>
      </w:r>
      <w:r w:rsidRPr="00A17D92">
        <w:rPr>
          <w:rFonts w:asciiTheme="minorHAnsi" w:hAnsiTheme="minorHAnsi" w:cstheme="minorHAnsi"/>
          <w:sz w:val="22"/>
          <w:szCs w:val="22"/>
        </w:rPr>
        <w:t xml:space="preserve"> include the following (underlined indicates new wording):</w:t>
      </w:r>
    </w:p>
    <w:p w:rsidR="00710E20" w:rsidRPr="00A17D92" w:rsidRDefault="00710E20" w:rsidP="00EC2685">
      <w:pPr>
        <w:jc w:val="both"/>
        <w:rPr>
          <w:rFonts w:asciiTheme="minorHAnsi" w:hAnsiTheme="minorHAnsi" w:cstheme="minorHAnsi"/>
          <w:sz w:val="22"/>
          <w:szCs w:val="22"/>
        </w:rPr>
      </w:pPr>
    </w:p>
    <w:p w:rsidR="00BF25BB" w:rsidRDefault="00EC2685" w:rsidP="00710E20">
      <w:pPr>
        <w:jc w:val="both"/>
        <w:rPr>
          <w:rFonts w:asciiTheme="minorHAnsi" w:hAnsiTheme="minorHAnsi" w:cstheme="minorHAnsi"/>
          <w:sz w:val="22"/>
          <w:szCs w:val="22"/>
        </w:rPr>
      </w:pPr>
      <w:r w:rsidRPr="00A17D92">
        <w:rPr>
          <w:rFonts w:asciiTheme="minorHAnsi" w:hAnsiTheme="minorHAnsi" w:cstheme="minorHAnsi"/>
          <w:sz w:val="22"/>
          <w:szCs w:val="22"/>
        </w:rPr>
        <w:t xml:space="preserve">(C) Standards for graduation "with </w:t>
      </w:r>
      <w:r w:rsidRPr="00A17D92">
        <w:rPr>
          <w:rFonts w:asciiTheme="minorHAnsi" w:hAnsiTheme="minorHAnsi" w:cstheme="minorHAnsi"/>
          <w:sz w:val="22"/>
          <w:szCs w:val="22"/>
          <w:u w:val="single"/>
        </w:rPr>
        <w:t>research</w:t>
      </w:r>
      <w:r w:rsidRPr="00A17D92">
        <w:rPr>
          <w:rFonts w:asciiTheme="minorHAnsi" w:hAnsiTheme="minorHAnsi" w:cstheme="minorHAnsi"/>
          <w:sz w:val="22"/>
          <w:szCs w:val="22"/>
        </w:rPr>
        <w:t xml:space="preserve"> distinction in [special subject(s)]</w:t>
      </w:r>
      <w:r w:rsidRPr="00A17D92">
        <w:rPr>
          <w:rFonts w:asciiTheme="minorHAnsi" w:hAnsiTheme="minorHAnsi" w:cstheme="minorHAnsi"/>
          <w:sz w:val="22"/>
          <w:szCs w:val="22"/>
          <w:u w:val="single"/>
        </w:rPr>
        <w:t>,</w:t>
      </w:r>
      <w:r w:rsidRPr="00A17D92">
        <w:rPr>
          <w:rFonts w:asciiTheme="minorHAnsi" w:hAnsiTheme="minorHAnsi" w:cstheme="minorHAnsi"/>
          <w:sz w:val="22"/>
          <w:szCs w:val="22"/>
        </w:rPr>
        <w:t>" “</w:t>
      </w:r>
      <w:r w:rsidRPr="00A17D92">
        <w:rPr>
          <w:rFonts w:asciiTheme="minorHAnsi" w:hAnsiTheme="minorHAnsi" w:cstheme="minorHAnsi"/>
          <w:sz w:val="22"/>
          <w:szCs w:val="22"/>
          <w:u w:val="single"/>
        </w:rPr>
        <w:t>with honors research distinction in [ ]</w:t>
      </w:r>
      <w:r w:rsidRPr="00A17D92">
        <w:rPr>
          <w:rFonts w:asciiTheme="minorHAnsi" w:hAnsiTheme="minorHAnsi" w:cstheme="minorHAnsi"/>
          <w:sz w:val="22"/>
          <w:szCs w:val="22"/>
        </w:rPr>
        <w:t>,”and "with honors in [ ]" shall be as adopted by the council on academic affairs.</w:t>
      </w:r>
    </w:p>
    <w:p w:rsidR="00BF25BB" w:rsidRPr="00A17D92" w:rsidRDefault="00BF25BB" w:rsidP="00EC2685">
      <w:pPr>
        <w:rPr>
          <w:rFonts w:asciiTheme="minorHAnsi" w:hAnsiTheme="minorHAnsi" w:cstheme="minorHAnsi"/>
          <w:sz w:val="22"/>
          <w:szCs w:val="22"/>
        </w:rPr>
      </w:pPr>
    </w:p>
    <w:p w:rsidR="00BF25BB" w:rsidRPr="00A17D92" w:rsidRDefault="00BF25BB" w:rsidP="00EC2685">
      <w:pPr>
        <w:rPr>
          <w:rFonts w:asciiTheme="minorHAnsi" w:hAnsiTheme="minorHAnsi" w:cstheme="minorHAnsi"/>
          <w:b/>
          <w:sz w:val="22"/>
          <w:szCs w:val="22"/>
        </w:rPr>
      </w:pPr>
      <w:r w:rsidRPr="00A17D92">
        <w:rPr>
          <w:rFonts w:asciiTheme="minorHAnsi" w:hAnsiTheme="minorHAnsi" w:cstheme="minorHAnsi"/>
          <w:b/>
          <w:sz w:val="22"/>
          <w:szCs w:val="22"/>
        </w:rPr>
        <w:t xml:space="preserve">Background </w:t>
      </w:r>
      <w:r w:rsidR="00A17D92" w:rsidRPr="00A17D92">
        <w:rPr>
          <w:rFonts w:asciiTheme="minorHAnsi" w:hAnsiTheme="minorHAnsi" w:cstheme="minorHAnsi"/>
          <w:b/>
          <w:sz w:val="22"/>
          <w:szCs w:val="22"/>
        </w:rPr>
        <w:t xml:space="preserve">- </w:t>
      </w:r>
      <w:r w:rsidRPr="00A17D92">
        <w:rPr>
          <w:rFonts w:asciiTheme="minorHAnsi" w:hAnsiTheme="minorHAnsi" w:cstheme="minorHAnsi"/>
          <w:sz w:val="22"/>
          <w:szCs w:val="22"/>
        </w:rPr>
        <w:t>Undergraduate research is a key form of academic enrichment and is essential for many students who wish to pursue a postgraduate degree.</w:t>
      </w:r>
      <w:r w:rsidR="00544C52">
        <w:rPr>
          <w:rFonts w:asciiTheme="minorHAnsi" w:hAnsiTheme="minorHAnsi" w:cstheme="minorHAnsi"/>
          <w:sz w:val="22"/>
          <w:szCs w:val="22"/>
        </w:rPr>
        <w:t xml:space="preserve"> </w:t>
      </w:r>
      <w:r w:rsidRPr="00A17D92">
        <w:rPr>
          <w:rFonts w:asciiTheme="minorHAnsi" w:hAnsiTheme="minorHAnsi" w:cstheme="minorHAnsi"/>
          <w:sz w:val="22"/>
          <w:szCs w:val="22"/>
        </w:rPr>
        <w:t xml:space="preserve"> Each year, however, fewer than 300 Ohio State Honors students complete an Honors thesis.  On the other hand, participation in undergraduate rese</w:t>
      </w:r>
      <w:r w:rsidR="00544C52">
        <w:rPr>
          <w:rFonts w:asciiTheme="minorHAnsi" w:hAnsiTheme="minorHAnsi" w:cstheme="minorHAnsi"/>
          <w:sz w:val="22"/>
          <w:szCs w:val="22"/>
        </w:rPr>
        <w:t>arch is surging at OSU.  In 2010</w:t>
      </w:r>
      <w:r w:rsidRPr="00A17D92">
        <w:rPr>
          <w:rFonts w:asciiTheme="minorHAnsi" w:hAnsiTheme="minorHAnsi" w:cstheme="minorHAnsi"/>
          <w:sz w:val="22"/>
          <w:szCs w:val="22"/>
        </w:rPr>
        <w:t>, more than 500 students gave a poster presentation at the Denman Undergraduate Research Forum, and approximately 30% of them were not Honors students.  Currently, standards related to the completion of Honors theses (called projects or performances in some disciplines) vary wide</w:t>
      </w:r>
      <w:r w:rsidR="00544C52">
        <w:rPr>
          <w:rFonts w:asciiTheme="minorHAnsi" w:hAnsiTheme="minorHAnsi" w:cstheme="minorHAnsi"/>
          <w:sz w:val="22"/>
          <w:szCs w:val="22"/>
        </w:rPr>
        <w:t>ly across campus</w:t>
      </w:r>
      <w:r w:rsidRPr="00A17D92">
        <w:rPr>
          <w:rFonts w:asciiTheme="minorHAnsi" w:hAnsiTheme="minorHAnsi" w:cstheme="minorHAnsi"/>
          <w:sz w:val="22"/>
          <w:szCs w:val="22"/>
        </w:rPr>
        <w:t>.  This often leads to confusion and inconsistent recognition of students’ accomplishments.  In addition, Honors Directors at fellow CIC institutions indicate that most of their universities permit non-Honors students as well as Honors students to write a thesis, although transcript designations vary.  OSU’s national</w:t>
      </w:r>
      <w:r w:rsidR="00A17D92" w:rsidRPr="00A17D92">
        <w:rPr>
          <w:rFonts w:asciiTheme="minorHAnsi" w:hAnsiTheme="minorHAnsi" w:cstheme="minorHAnsi"/>
          <w:sz w:val="22"/>
          <w:szCs w:val="22"/>
        </w:rPr>
        <w:t xml:space="preserve"> reputation will be enhanced if more students who complete a research proje</w:t>
      </w:r>
      <w:r w:rsidR="00544C52">
        <w:rPr>
          <w:rFonts w:asciiTheme="minorHAnsi" w:hAnsiTheme="minorHAnsi" w:cstheme="minorHAnsi"/>
          <w:sz w:val="22"/>
          <w:szCs w:val="22"/>
        </w:rPr>
        <w:t>ct write a thesis that is recognized by institutional rankings</w:t>
      </w:r>
      <w:r w:rsidR="00A17D92" w:rsidRPr="00A17D92">
        <w:rPr>
          <w:rFonts w:asciiTheme="minorHAnsi" w:hAnsiTheme="minorHAnsi" w:cstheme="minorHAnsi"/>
          <w:sz w:val="22"/>
          <w:szCs w:val="22"/>
        </w:rPr>
        <w:t>.</w:t>
      </w:r>
    </w:p>
    <w:p w:rsidR="00BF25BB" w:rsidRPr="00A17D92" w:rsidRDefault="00BF25BB" w:rsidP="00EC2685">
      <w:pPr>
        <w:rPr>
          <w:rFonts w:asciiTheme="minorHAnsi" w:hAnsiTheme="minorHAnsi" w:cstheme="minorHAnsi"/>
          <w:sz w:val="22"/>
          <w:szCs w:val="22"/>
        </w:rPr>
      </w:pPr>
    </w:p>
    <w:p w:rsidR="00BF25BB" w:rsidRPr="00A17D92" w:rsidRDefault="00544C52" w:rsidP="00EC2685">
      <w:pPr>
        <w:rPr>
          <w:rFonts w:asciiTheme="minorHAnsi" w:hAnsiTheme="minorHAnsi" w:cstheme="minorHAnsi"/>
          <w:sz w:val="22"/>
          <w:szCs w:val="22"/>
        </w:rPr>
      </w:pPr>
      <w:r>
        <w:rPr>
          <w:rFonts w:asciiTheme="minorHAnsi" w:hAnsiTheme="minorHAnsi" w:cstheme="minorHAnsi"/>
          <w:sz w:val="22"/>
          <w:szCs w:val="22"/>
        </w:rPr>
        <w:t>The non-honors thesis option is</w:t>
      </w:r>
      <w:r w:rsidR="00BF25BB" w:rsidRPr="00A17D92">
        <w:rPr>
          <w:rFonts w:asciiTheme="minorHAnsi" w:hAnsiTheme="minorHAnsi" w:cstheme="minorHAnsi"/>
          <w:sz w:val="22"/>
          <w:szCs w:val="22"/>
        </w:rPr>
        <w:t xml:space="preserve"> consistent with the recently established strategic plans of the Honors &amp; Scholars Center and the Undergraduate Research Office, as well as President Gee’s goal to “put students first.”  The new guidelines also would facilitate interdiscipli</w:t>
      </w:r>
      <w:r w:rsidR="00A17D92" w:rsidRPr="00A17D92">
        <w:rPr>
          <w:rFonts w:asciiTheme="minorHAnsi" w:hAnsiTheme="minorHAnsi" w:cstheme="minorHAnsi"/>
          <w:sz w:val="22"/>
          <w:szCs w:val="22"/>
        </w:rPr>
        <w:t xml:space="preserve">nary research by accommodating </w:t>
      </w:r>
      <w:r w:rsidR="00BF25BB" w:rsidRPr="00A17D92">
        <w:rPr>
          <w:rFonts w:asciiTheme="minorHAnsi" w:hAnsiTheme="minorHAnsi" w:cstheme="minorHAnsi"/>
          <w:sz w:val="22"/>
          <w:szCs w:val="22"/>
        </w:rPr>
        <w:t>students who wish to complete a thesis with a faculty member in a department or discipline outside of the student’s major.</w:t>
      </w:r>
    </w:p>
    <w:p w:rsidR="00153576" w:rsidRPr="00A17D92" w:rsidRDefault="00153576" w:rsidP="00EC2685">
      <w:pPr>
        <w:pStyle w:val="NormalWeb"/>
        <w:spacing w:before="0" w:beforeAutospacing="0" w:after="0" w:afterAutospacing="0"/>
        <w:rPr>
          <w:rFonts w:asciiTheme="minorHAnsi" w:hAnsiTheme="minorHAnsi" w:cstheme="minorHAnsi"/>
          <w:sz w:val="22"/>
          <w:szCs w:val="22"/>
        </w:rPr>
      </w:pPr>
    </w:p>
    <w:p w:rsidR="00885218" w:rsidRPr="00A17D92" w:rsidRDefault="00A17D92" w:rsidP="00EC2685">
      <w:pPr>
        <w:jc w:val="both"/>
        <w:rPr>
          <w:rFonts w:asciiTheme="minorHAnsi" w:hAnsiTheme="minorHAnsi" w:cstheme="minorHAnsi"/>
          <w:sz w:val="22"/>
          <w:szCs w:val="22"/>
        </w:rPr>
      </w:pPr>
      <w:r w:rsidRPr="00A17D92">
        <w:rPr>
          <w:rFonts w:asciiTheme="minorHAnsi" w:hAnsiTheme="minorHAnsi" w:cstheme="minorHAnsi"/>
          <w:b/>
          <w:sz w:val="22"/>
          <w:szCs w:val="22"/>
        </w:rPr>
        <w:t xml:space="preserve">Process </w:t>
      </w:r>
      <w:r w:rsidR="00544C52">
        <w:rPr>
          <w:rFonts w:asciiTheme="minorHAnsi" w:hAnsiTheme="minorHAnsi" w:cstheme="minorHAnsi"/>
          <w:b/>
          <w:sz w:val="22"/>
          <w:szCs w:val="22"/>
        </w:rPr>
        <w:t>–</w:t>
      </w:r>
      <w:r w:rsidRPr="00A17D92">
        <w:rPr>
          <w:rFonts w:asciiTheme="minorHAnsi" w:hAnsiTheme="minorHAnsi" w:cstheme="minorHAnsi"/>
          <w:sz w:val="22"/>
          <w:szCs w:val="22"/>
        </w:rPr>
        <w:t xml:space="preserve"> </w:t>
      </w:r>
      <w:r w:rsidR="00544C52">
        <w:rPr>
          <w:rFonts w:asciiTheme="minorHAnsi" w:hAnsiTheme="minorHAnsi" w:cstheme="minorHAnsi"/>
          <w:sz w:val="22"/>
          <w:szCs w:val="22"/>
        </w:rPr>
        <w:t>A full</w:t>
      </w:r>
      <w:r w:rsidR="00F5321B" w:rsidRPr="00A17D92">
        <w:rPr>
          <w:rFonts w:asciiTheme="minorHAnsi" w:hAnsiTheme="minorHAnsi" w:cstheme="minorHAnsi"/>
          <w:sz w:val="22"/>
          <w:szCs w:val="22"/>
        </w:rPr>
        <w:t xml:space="preserve"> proposal</w:t>
      </w:r>
      <w:r w:rsidR="00544C52">
        <w:rPr>
          <w:rFonts w:asciiTheme="minorHAnsi" w:hAnsiTheme="minorHAnsi" w:cstheme="minorHAnsi"/>
          <w:sz w:val="22"/>
          <w:szCs w:val="22"/>
        </w:rPr>
        <w:t xml:space="preserve"> to the Council on Academic Affairs</w:t>
      </w:r>
      <w:r w:rsidR="00F5321B" w:rsidRPr="00A17D92">
        <w:rPr>
          <w:rFonts w:asciiTheme="minorHAnsi" w:hAnsiTheme="minorHAnsi" w:cstheme="minorHAnsi"/>
          <w:sz w:val="22"/>
          <w:szCs w:val="22"/>
        </w:rPr>
        <w:t xml:space="preserve"> has been vetted in numerous committees over a two-year period, resulting in revisions that received broad suppor</w:t>
      </w:r>
      <w:r w:rsidR="00EE6B05">
        <w:rPr>
          <w:rFonts w:asciiTheme="minorHAnsi" w:hAnsiTheme="minorHAnsi" w:cstheme="minorHAnsi"/>
          <w:sz w:val="22"/>
          <w:szCs w:val="22"/>
        </w:rPr>
        <w:t xml:space="preserve">t.  </w:t>
      </w:r>
      <w:r w:rsidR="00BF25BB" w:rsidRPr="00A17D92">
        <w:rPr>
          <w:rFonts w:asciiTheme="minorHAnsi" w:hAnsiTheme="minorHAnsi" w:cstheme="minorHAnsi"/>
          <w:sz w:val="22"/>
          <w:szCs w:val="22"/>
        </w:rPr>
        <w:t>Groups that provided input and support</w:t>
      </w:r>
      <w:r w:rsidR="00153576" w:rsidRPr="00A17D92">
        <w:rPr>
          <w:rFonts w:asciiTheme="minorHAnsi" w:hAnsiTheme="minorHAnsi" w:cstheme="minorHAnsi"/>
          <w:sz w:val="22"/>
          <w:szCs w:val="22"/>
        </w:rPr>
        <w:t xml:space="preserve"> include</w:t>
      </w:r>
      <w:r w:rsidR="00BF25BB" w:rsidRPr="00A17D92">
        <w:rPr>
          <w:rFonts w:asciiTheme="minorHAnsi" w:hAnsiTheme="minorHAnsi" w:cstheme="minorHAnsi"/>
          <w:sz w:val="22"/>
          <w:szCs w:val="22"/>
        </w:rPr>
        <w:t xml:space="preserve"> the</w:t>
      </w:r>
      <w:r w:rsidR="00885218" w:rsidRPr="00A17D92">
        <w:rPr>
          <w:rFonts w:asciiTheme="minorHAnsi" w:hAnsiTheme="minorHAnsi" w:cstheme="minorHAnsi"/>
          <w:sz w:val="22"/>
          <w:szCs w:val="22"/>
        </w:rPr>
        <w:t>:</w:t>
      </w:r>
    </w:p>
    <w:p w:rsidR="00885218" w:rsidRPr="00A17D92" w:rsidRDefault="00F5321B" w:rsidP="00EC2685">
      <w:pPr>
        <w:pStyle w:val="ListParagraph"/>
        <w:numPr>
          <w:ilvl w:val="0"/>
          <w:numId w:val="9"/>
        </w:numPr>
        <w:jc w:val="both"/>
        <w:rPr>
          <w:rFonts w:asciiTheme="minorHAnsi" w:hAnsiTheme="minorHAnsi" w:cstheme="minorHAnsi"/>
          <w:sz w:val="22"/>
          <w:szCs w:val="22"/>
        </w:rPr>
      </w:pPr>
      <w:r w:rsidRPr="00A17D92">
        <w:rPr>
          <w:rFonts w:asciiTheme="minorHAnsi" w:hAnsiTheme="minorHAnsi" w:cstheme="minorHAnsi"/>
          <w:sz w:val="22"/>
          <w:szCs w:val="22"/>
        </w:rPr>
        <w:t xml:space="preserve"> Arts and Sciences Committee on Curriculum an</w:t>
      </w:r>
      <w:r w:rsidR="00885218" w:rsidRPr="00A17D92">
        <w:rPr>
          <w:rFonts w:asciiTheme="minorHAnsi" w:hAnsiTheme="minorHAnsi" w:cstheme="minorHAnsi"/>
          <w:sz w:val="22"/>
          <w:szCs w:val="22"/>
        </w:rPr>
        <w:t>d Instruction</w:t>
      </w:r>
    </w:p>
    <w:p w:rsidR="00885218" w:rsidRPr="00A17D92" w:rsidRDefault="00885218" w:rsidP="00EC2685">
      <w:pPr>
        <w:pStyle w:val="ListParagraph"/>
        <w:numPr>
          <w:ilvl w:val="0"/>
          <w:numId w:val="9"/>
        </w:numPr>
        <w:jc w:val="both"/>
        <w:rPr>
          <w:rFonts w:asciiTheme="minorHAnsi" w:hAnsiTheme="minorHAnsi" w:cstheme="minorHAnsi"/>
          <w:sz w:val="22"/>
          <w:szCs w:val="22"/>
        </w:rPr>
      </w:pPr>
      <w:r w:rsidRPr="00A17D92">
        <w:rPr>
          <w:rFonts w:asciiTheme="minorHAnsi" w:hAnsiTheme="minorHAnsi" w:cstheme="minorHAnsi"/>
          <w:sz w:val="22"/>
          <w:szCs w:val="22"/>
        </w:rPr>
        <w:t>Honors Directors Committee</w:t>
      </w:r>
    </w:p>
    <w:p w:rsidR="00153576" w:rsidRPr="00A17D92" w:rsidRDefault="00F5321B" w:rsidP="00EC2685">
      <w:pPr>
        <w:pStyle w:val="ListParagraph"/>
        <w:numPr>
          <w:ilvl w:val="0"/>
          <w:numId w:val="9"/>
        </w:numPr>
        <w:jc w:val="both"/>
        <w:rPr>
          <w:rFonts w:asciiTheme="minorHAnsi" w:hAnsiTheme="minorHAnsi" w:cstheme="minorHAnsi"/>
          <w:sz w:val="22"/>
          <w:szCs w:val="22"/>
        </w:rPr>
      </w:pPr>
      <w:r w:rsidRPr="00A17D92">
        <w:rPr>
          <w:rFonts w:asciiTheme="minorHAnsi" w:hAnsiTheme="minorHAnsi" w:cstheme="minorHAnsi"/>
          <w:sz w:val="22"/>
          <w:szCs w:val="22"/>
        </w:rPr>
        <w:t>Honors comm</w:t>
      </w:r>
      <w:r w:rsidR="00885218" w:rsidRPr="00A17D92">
        <w:rPr>
          <w:rFonts w:asciiTheme="minorHAnsi" w:hAnsiTheme="minorHAnsi" w:cstheme="minorHAnsi"/>
          <w:sz w:val="22"/>
          <w:szCs w:val="22"/>
        </w:rPr>
        <w:t>ittees in all of the colleges</w:t>
      </w:r>
    </w:p>
    <w:p w:rsidR="00885218" w:rsidRPr="00A17D92" w:rsidRDefault="00885218" w:rsidP="00EC2685">
      <w:pPr>
        <w:pStyle w:val="ListParagraph"/>
        <w:numPr>
          <w:ilvl w:val="0"/>
          <w:numId w:val="9"/>
        </w:numPr>
        <w:jc w:val="both"/>
        <w:rPr>
          <w:rFonts w:asciiTheme="minorHAnsi" w:hAnsiTheme="minorHAnsi" w:cstheme="minorHAnsi"/>
          <w:sz w:val="22"/>
          <w:szCs w:val="22"/>
        </w:rPr>
      </w:pPr>
      <w:r w:rsidRPr="00A17D92">
        <w:rPr>
          <w:rFonts w:asciiTheme="minorHAnsi" w:hAnsiTheme="minorHAnsi" w:cstheme="minorHAnsi"/>
          <w:sz w:val="22"/>
          <w:szCs w:val="22"/>
        </w:rPr>
        <w:t>Honors Faculty Advisory Committee</w:t>
      </w:r>
    </w:p>
    <w:p w:rsidR="00885218" w:rsidRPr="00A17D92" w:rsidRDefault="00885218" w:rsidP="00EC2685">
      <w:pPr>
        <w:pStyle w:val="ListParagraph"/>
        <w:numPr>
          <w:ilvl w:val="0"/>
          <w:numId w:val="9"/>
        </w:numPr>
        <w:jc w:val="both"/>
        <w:rPr>
          <w:rFonts w:asciiTheme="minorHAnsi" w:hAnsiTheme="minorHAnsi" w:cstheme="minorHAnsi"/>
          <w:sz w:val="22"/>
          <w:szCs w:val="22"/>
        </w:rPr>
      </w:pPr>
      <w:r w:rsidRPr="00A17D92">
        <w:rPr>
          <w:rFonts w:asciiTheme="minorHAnsi" w:hAnsiTheme="minorHAnsi" w:cstheme="minorHAnsi"/>
          <w:sz w:val="22"/>
          <w:szCs w:val="22"/>
        </w:rPr>
        <w:t xml:space="preserve">Undergraduate Research Office Faculty Advisory Committee, </w:t>
      </w:r>
    </w:p>
    <w:p w:rsidR="00885218" w:rsidRPr="00A17D92" w:rsidRDefault="00885218" w:rsidP="00EC2685">
      <w:pPr>
        <w:pStyle w:val="ListParagraph"/>
        <w:numPr>
          <w:ilvl w:val="0"/>
          <w:numId w:val="9"/>
        </w:numPr>
        <w:jc w:val="both"/>
        <w:rPr>
          <w:rFonts w:asciiTheme="minorHAnsi" w:hAnsiTheme="minorHAnsi" w:cstheme="minorHAnsi"/>
          <w:sz w:val="22"/>
          <w:szCs w:val="22"/>
        </w:rPr>
      </w:pPr>
      <w:r w:rsidRPr="00A17D92">
        <w:rPr>
          <w:rFonts w:asciiTheme="minorHAnsi" w:hAnsiTheme="minorHAnsi" w:cstheme="minorHAnsi"/>
          <w:sz w:val="22"/>
          <w:szCs w:val="22"/>
        </w:rPr>
        <w:t>Honors Student Advisory Board &amp; the Undergraduate Research Office Student Advisory Board</w:t>
      </w:r>
    </w:p>
    <w:p w:rsidR="00BF25BB" w:rsidRPr="00A17D92" w:rsidRDefault="00BF25BB" w:rsidP="00EC2685">
      <w:pPr>
        <w:jc w:val="both"/>
        <w:rPr>
          <w:rFonts w:asciiTheme="minorHAnsi" w:hAnsiTheme="minorHAnsi" w:cstheme="minorHAnsi"/>
          <w:sz w:val="22"/>
          <w:szCs w:val="22"/>
        </w:rPr>
      </w:pPr>
    </w:p>
    <w:p w:rsidR="00885218" w:rsidRPr="00A17D92" w:rsidRDefault="00885218" w:rsidP="00EC2685">
      <w:pPr>
        <w:jc w:val="both"/>
        <w:rPr>
          <w:rFonts w:asciiTheme="minorHAnsi" w:hAnsiTheme="minorHAnsi" w:cstheme="minorHAnsi"/>
          <w:sz w:val="22"/>
          <w:szCs w:val="22"/>
        </w:rPr>
      </w:pPr>
      <w:r w:rsidRPr="00A17D92">
        <w:rPr>
          <w:rFonts w:asciiTheme="minorHAnsi" w:hAnsiTheme="minorHAnsi" w:cstheme="minorHAnsi"/>
          <w:sz w:val="22"/>
          <w:szCs w:val="22"/>
        </w:rPr>
        <w:lastRenderedPageBreak/>
        <w:t>Formal approvals</w:t>
      </w:r>
      <w:r w:rsidR="00FF4B05">
        <w:rPr>
          <w:rFonts w:asciiTheme="minorHAnsi" w:hAnsiTheme="minorHAnsi" w:cstheme="minorHAnsi"/>
          <w:sz w:val="22"/>
          <w:szCs w:val="22"/>
        </w:rPr>
        <w:t>/endorsements</w:t>
      </w:r>
      <w:r w:rsidRPr="00A17D92">
        <w:rPr>
          <w:rFonts w:asciiTheme="minorHAnsi" w:hAnsiTheme="minorHAnsi" w:cstheme="minorHAnsi"/>
          <w:sz w:val="22"/>
          <w:szCs w:val="22"/>
        </w:rPr>
        <w:t xml:space="preserve"> of the proposal </w:t>
      </w:r>
      <w:r w:rsidR="00544C52">
        <w:rPr>
          <w:rFonts w:asciiTheme="minorHAnsi" w:hAnsiTheme="minorHAnsi" w:cstheme="minorHAnsi"/>
          <w:sz w:val="22"/>
          <w:szCs w:val="22"/>
        </w:rPr>
        <w:t xml:space="preserve">to CAA </w:t>
      </w:r>
      <w:r w:rsidR="00FF4B05">
        <w:rPr>
          <w:rFonts w:asciiTheme="minorHAnsi" w:hAnsiTheme="minorHAnsi" w:cstheme="minorHAnsi"/>
          <w:sz w:val="22"/>
          <w:szCs w:val="22"/>
        </w:rPr>
        <w:t xml:space="preserve">and </w:t>
      </w:r>
      <w:r w:rsidRPr="00A17D92">
        <w:rPr>
          <w:rFonts w:asciiTheme="minorHAnsi" w:hAnsiTheme="minorHAnsi" w:cstheme="minorHAnsi"/>
          <w:sz w:val="22"/>
          <w:szCs w:val="22"/>
        </w:rPr>
        <w:t>word changes to the Faculty Rules include:</w:t>
      </w:r>
    </w:p>
    <w:p w:rsidR="00153576" w:rsidRPr="00A17D92" w:rsidRDefault="00153576" w:rsidP="00EC2685">
      <w:pPr>
        <w:pStyle w:val="NormalWeb"/>
        <w:numPr>
          <w:ilvl w:val="0"/>
          <w:numId w:val="10"/>
        </w:numPr>
        <w:spacing w:before="0" w:beforeAutospacing="0" w:after="0" w:afterAutospacing="0"/>
        <w:rPr>
          <w:rFonts w:asciiTheme="minorHAnsi" w:hAnsiTheme="minorHAnsi" w:cstheme="minorHAnsi"/>
          <w:sz w:val="22"/>
          <w:szCs w:val="22"/>
        </w:rPr>
      </w:pPr>
      <w:r w:rsidRPr="00A17D92">
        <w:rPr>
          <w:rFonts w:asciiTheme="minorHAnsi" w:hAnsiTheme="minorHAnsi" w:cstheme="minorHAnsi"/>
          <w:sz w:val="22"/>
          <w:szCs w:val="22"/>
        </w:rPr>
        <w:t>Curricular Associate Deans approved the proposal</w:t>
      </w:r>
      <w:r w:rsidR="00710E20">
        <w:rPr>
          <w:rFonts w:asciiTheme="minorHAnsi" w:hAnsiTheme="minorHAnsi" w:cstheme="minorHAnsi"/>
          <w:sz w:val="22"/>
          <w:szCs w:val="22"/>
        </w:rPr>
        <w:t xml:space="preserve">, </w:t>
      </w:r>
      <w:r w:rsidRPr="00A17D92">
        <w:rPr>
          <w:rFonts w:asciiTheme="minorHAnsi" w:hAnsiTheme="minorHAnsi" w:cstheme="minorHAnsi"/>
          <w:sz w:val="22"/>
          <w:szCs w:val="22"/>
        </w:rPr>
        <w:t xml:space="preserve"> </w:t>
      </w:r>
      <w:r w:rsidR="00710E20">
        <w:rPr>
          <w:rFonts w:asciiTheme="minorHAnsi" w:hAnsiTheme="minorHAnsi" w:cstheme="minorHAnsi"/>
          <w:sz w:val="22"/>
          <w:szCs w:val="22"/>
        </w:rPr>
        <w:t>January 7, 2010 (W.</w:t>
      </w:r>
      <w:r w:rsidRPr="00A17D92">
        <w:rPr>
          <w:rFonts w:asciiTheme="minorHAnsi" w:hAnsiTheme="minorHAnsi" w:cstheme="minorHAnsi"/>
          <w:sz w:val="22"/>
          <w:szCs w:val="22"/>
        </w:rPr>
        <w:t xml:space="preserve"> Carlson)</w:t>
      </w:r>
    </w:p>
    <w:p w:rsidR="00153576" w:rsidRDefault="00710E20" w:rsidP="00EC2685">
      <w:pPr>
        <w:pStyle w:val="NormalWeb"/>
        <w:numPr>
          <w:ilvl w:val="0"/>
          <w:numId w:val="10"/>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CESP endorsed the proposal, February 2, 2010 (W.</w:t>
      </w:r>
      <w:r w:rsidR="00153576" w:rsidRPr="00A17D92">
        <w:rPr>
          <w:rFonts w:asciiTheme="minorHAnsi" w:hAnsiTheme="minorHAnsi" w:cstheme="minorHAnsi"/>
          <w:sz w:val="22"/>
          <w:szCs w:val="22"/>
        </w:rPr>
        <w:t xml:space="preserve"> Carlson)</w:t>
      </w:r>
    </w:p>
    <w:p w:rsidR="00710E20" w:rsidRPr="00A17D92" w:rsidRDefault="00710E20" w:rsidP="00EC2685">
      <w:pPr>
        <w:pStyle w:val="NormalWeb"/>
        <w:numPr>
          <w:ilvl w:val="0"/>
          <w:numId w:val="10"/>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Presented to the University Senate Steering Committee, February 25, 2010 (L. Harlow)</w:t>
      </w:r>
    </w:p>
    <w:p w:rsidR="00153576" w:rsidRPr="00A17D92" w:rsidRDefault="00710E20" w:rsidP="00EC2685">
      <w:pPr>
        <w:pStyle w:val="NormalWeb"/>
        <w:numPr>
          <w:ilvl w:val="0"/>
          <w:numId w:val="10"/>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CAA approved the proposal, </w:t>
      </w:r>
      <w:r w:rsidR="00153576" w:rsidRPr="00A17D92">
        <w:rPr>
          <w:rFonts w:asciiTheme="minorHAnsi" w:hAnsiTheme="minorHAnsi" w:cstheme="minorHAnsi"/>
          <w:sz w:val="22"/>
          <w:szCs w:val="22"/>
        </w:rPr>
        <w:t>May 1, 2010 (with Randy Smith)</w:t>
      </w:r>
    </w:p>
    <w:p w:rsidR="00153576" w:rsidRPr="00A17D92" w:rsidRDefault="00153576" w:rsidP="00EC2685">
      <w:pPr>
        <w:pStyle w:val="NormalWeb"/>
        <w:numPr>
          <w:ilvl w:val="0"/>
          <w:numId w:val="10"/>
        </w:numPr>
        <w:spacing w:before="0" w:beforeAutospacing="0" w:after="0" w:afterAutospacing="0"/>
        <w:rPr>
          <w:rFonts w:asciiTheme="minorHAnsi" w:hAnsiTheme="minorHAnsi" w:cstheme="minorHAnsi"/>
          <w:sz w:val="22"/>
          <w:szCs w:val="22"/>
        </w:rPr>
      </w:pPr>
      <w:r w:rsidRPr="00A17D92">
        <w:rPr>
          <w:rFonts w:asciiTheme="minorHAnsi" w:hAnsiTheme="minorHAnsi" w:cstheme="minorHAnsi"/>
          <w:sz w:val="22"/>
          <w:szCs w:val="22"/>
        </w:rPr>
        <w:t>The Faculty Rules Com</w:t>
      </w:r>
      <w:r w:rsidR="00710E20">
        <w:rPr>
          <w:rFonts w:asciiTheme="minorHAnsi" w:hAnsiTheme="minorHAnsi" w:cstheme="minorHAnsi"/>
          <w:sz w:val="22"/>
          <w:szCs w:val="22"/>
        </w:rPr>
        <w:t xml:space="preserve">mittee approved the proposal , </w:t>
      </w:r>
      <w:r w:rsidRPr="00A17D92">
        <w:rPr>
          <w:rFonts w:asciiTheme="minorHAnsi" w:hAnsiTheme="minorHAnsi" w:cstheme="minorHAnsi"/>
          <w:sz w:val="22"/>
          <w:szCs w:val="22"/>
        </w:rPr>
        <w:t>September 29, 2010</w:t>
      </w:r>
    </w:p>
    <w:p w:rsidR="00BF25BB" w:rsidRPr="00A17D92" w:rsidRDefault="00544C52" w:rsidP="00EC268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Pending - </w:t>
      </w:r>
      <w:r w:rsidR="00BF25BB" w:rsidRPr="00A17D92">
        <w:rPr>
          <w:rFonts w:asciiTheme="minorHAnsi" w:hAnsiTheme="minorHAnsi" w:cstheme="minorHAnsi"/>
          <w:sz w:val="22"/>
          <w:szCs w:val="22"/>
        </w:rPr>
        <w:t>October 28, 2010 meeting of the Faculty Council</w:t>
      </w:r>
    </w:p>
    <w:p w:rsidR="00BF25BB" w:rsidRPr="00A17D92" w:rsidRDefault="00544C52" w:rsidP="00EC268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Pending - </w:t>
      </w:r>
      <w:r w:rsidR="00BF25BB" w:rsidRPr="00A17D92">
        <w:rPr>
          <w:rFonts w:asciiTheme="minorHAnsi" w:hAnsiTheme="minorHAnsi" w:cstheme="minorHAnsi"/>
          <w:sz w:val="22"/>
          <w:szCs w:val="22"/>
        </w:rPr>
        <w:t>November 4, 2010 meeting of the University Senate</w:t>
      </w:r>
    </w:p>
    <w:p w:rsidR="00A17D92" w:rsidRDefault="00544C52" w:rsidP="00EC2685">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Pending - </w:t>
      </w:r>
      <w:r w:rsidR="00BF25BB" w:rsidRPr="00A17D92">
        <w:rPr>
          <w:rFonts w:asciiTheme="minorHAnsi" w:hAnsiTheme="minorHAnsi" w:cstheme="minorHAnsi"/>
          <w:sz w:val="22"/>
          <w:szCs w:val="22"/>
        </w:rPr>
        <w:t>February 11, 2011 meeting of the Board of Trustees</w:t>
      </w:r>
    </w:p>
    <w:p w:rsidR="00A17D92" w:rsidRDefault="00A17D92" w:rsidP="00EC2685">
      <w:pPr>
        <w:rPr>
          <w:rFonts w:asciiTheme="minorHAnsi" w:hAnsiTheme="minorHAnsi" w:cstheme="minorHAnsi"/>
          <w:sz w:val="22"/>
          <w:szCs w:val="22"/>
        </w:rPr>
      </w:pPr>
    </w:p>
    <w:p w:rsidR="00A17D92" w:rsidRDefault="00A17D92" w:rsidP="00EC2685">
      <w:pPr>
        <w:rPr>
          <w:rFonts w:asciiTheme="minorHAnsi" w:hAnsiTheme="minorHAnsi" w:cstheme="minorHAnsi"/>
          <w:sz w:val="22"/>
          <w:szCs w:val="22"/>
        </w:rPr>
      </w:pPr>
      <w:r w:rsidRPr="00A17D92">
        <w:rPr>
          <w:rFonts w:asciiTheme="minorHAnsi" w:hAnsiTheme="minorHAnsi" w:cstheme="minorHAnsi"/>
          <w:b/>
          <w:sz w:val="22"/>
          <w:szCs w:val="22"/>
        </w:rPr>
        <w:t>Implementation</w:t>
      </w:r>
      <w:r>
        <w:rPr>
          <w:rFonts w:asciiTheme="minorHAnsi" w:hAnsiTheme="minorHAnsi" w:cstheme="minorHAnsi"/>
          <w:sz w:val="22"/>
          <w:szCs w:val="22"/>
        </w:rPr>
        <w:t xml:space="preserve"> –</w:t>
      </w:r>
      <w:r w:rsidR="00544C52">
        <w:rPr>
          <w:rFonts w:asciiTheme="minorHAnsi" w:hAnsiTheme="minorHAnsi" w:cstheme="minorHAnsi"/>
          <w:sz w:val="22"/>
          <w:szCs w:val="22"/>
        </w:rPr>
        <w:t xml:space="preserve"> Pending approval by the Board of Trustees, w</w:t>
      </w:r>
      <w:r>
        <w:rPr>
          <w:rFonts w:asciiTheme="minorHAnsi" w:hAnsiTheme="minorHAnsi" w:cstheme="minorHAnsi"/>
          <w:sz w:val="22"/>
          <w:szCs w:val="22"/>
        </w:rPr>
        <w:t>e expect that non-honors students will be able to graduate “with Research Distinct</w:t>
      </w:r>
      <w:r w:rsidR="00544C52">
        <w:rPr>
          <w:rFonts w:asciiTheme="minorHAnsi" w:hAnsiTheme="minorHAnsi" w:cstheme="minorHAnsi"/>
          <w:sz w:val="22"/>
          <w:szCs w:val="22"/>
        </w:rPr>
        <w:t>ion” starting in Spring Quarter</w:t>
      </w:r>
      <w:r>
        <w:rPr>
          <w:rFonts w:asciiTheme="minorHAnsi" w:hAnsiTheme="minorHAnsi" w:cstheme="minorHAnsi"/>
          <w:sz w:val="22"/>
          <w:szCs w:val="22"/>
        </w:rPr>
        <w:t xml:space="preserve"> 20</w:t>
      </w:r>
      <w:r w:rsidR="001F7C3D">
        <w:rPr>
          <w:rFonts w:asciiTheme="minorHAnsi" w:hAnsiTheme="minorHAnsi" w:cstheme="minorHAnsi"/>
          <w:sz w:val="22"/>
          <w:szCs w:val="22"/>
        </w:rPr>
        <w:t xml:space="preserve">11.  During the </w:t>
      </w:r>
      <w:r w:rsidR="009E4A67">
        <w:rPr>
          <w:rFonts w:asciiTheme="minorHAnsi" w:hAnsiTheme="minorHAnsi" w:cstheme="minorHAnsi"/>
          <w:sz w:val="22"/>
          <w:szCs w:val="22"/>
        </w:rPr>
        <w:t xml:space="preserve">2010-2011 academic </w:t>
      </w:r>
      <w:proofErr w:type="gramStart"/>
      <w:r w:rsidR="009E4A67">
        <w:rPr>
          <w:rFonts w:asciiTheme="minorHAnsi" w:hAnsiTheme="minorHAnsi" w:cstheme="minorHAnsi"/>
          <w:sz w:val="22"/>
          <w:szCs w:val="22"/>
        </w:rPr>
        <w:t>year</w:t>
      </w:r>
      <w:proofErr w:type="gramEnd"/>
      <w:r w:rsidR="009E4A67">
        <w:rPr>
          <w:rFonts w:asciiTheme="minorHAnsi" w:hAnsiTheme="minorHAnsi" w:cstheme="minorHAnsi"/>
          <w:sz w:val="22"/>
          <w:szCs w:val="22"/>
        </w:rPr>
        <w:t>, the Professor</w:t>
      </w:r>
      <w:r w:rsidR="001F7C3D">
        <w:rPr>
          <w:rFonts w:asciiTheme="minorHAnsi" w:hAnsiTheme="minorHAnsi" w:cstheme="minorHAnsi"/>
          <w:sz w:val="22"/>
          <w:szCs w:val="22"/>
        </w:rPr>
        <w:t xml:space="preserve"> Allison Snow, Director of URO, will meet with college offices, department chairs, and directors to discuss the proposed changes and how to implement them.  Each department has the option of altering the minimum GPA and other requirements listed below.</w:t>
      </w:r>
    </w:p>
    <w:p w:rsidR="001F7C3D" w:rsidRDefault="001F7C3D" w:rsidP="00EC2685">
      <w:pPr>
        <w:rPr>
          <w:rFonts w:asciiTheme="minorHAnsi" w:hAnsiTheme="minorHAnsi" w:cstheme="minorHAnsi"/>
          <w:sz w:val="22"/>
          <w:szCs w:val="22"/>
        </w:rPr>
      </w:pPr>
    </w:p>
    <w:p w:rsidR="001F7C3D" w:rsidRDefault="001F7C3D" w:rsidP="00EC2685">
      <w:pPr>
        <w:rPr>
          <w:rFonts w:asciiTheme="minorHAnsi" w:hAnsiTheme="minorHAnsi" w:cstheme="minorHAnsi"/>
          <w:sz w:val="22"/>
          <w:szCs w:val="22"/>
        </w:rPr>
      </w:pPr>
      <w:r w:rsidRPr="001F7C3D">
        <w:rPr>
          <w:rFonts w:asciiTheme="minorHAnsi" w:hAnsiTheme="minorHAnsi" w:cstheme="minorHAnsi"/>
          <w:b/>
          <w:sz w:val="22"/>
          <w:szCs w:val="22"/>
        </w:rPr>
        <w:t>Anti</w:t>
      </w:r>
      <w:r w:rsidR="00EE6B05">
        <w:rPr>
          <w:rFonts w:asciiTheme="minorHAnsi" w:hAnsiTheme="minorHAnsi" w:cstheme="minorHAnsi"/>
          <w:b/>
          <w:sz w:val="22"/>
          <w:szCs w:val="22"/>
        </w:rPr>
        <w:t>cipated effects on</w:t>
      </w:r>
      <w:r w:rsidR="00212A20">
        <w:rPr>
          <w:rFonts w:asciiTheme="minorHAnsi" w:hAnsiTheme="minorHAnsi" w:cstheme="minorHAnsi"/>
          <w:b/>
          <w:sz w:val="22"/>
          <w:szCs w:val="22"/>
        </w:rPr>
        <w:t xml:space="preserve"> faculty work</w:t>
      </w:r>
      <w:r w:rsidRPr="001F7C3D">
        <w:rPr>
          <w:rFonts w:asciiTheme="minorHAnsi" w:hAnsiTheme="minorHAnsi" w:cstheme="minorHAnsi"/>
          <w:b/>
          <w:sz w:val="22"/>
          <w:szCs w:val="22"/>
        </w:rPr>
        <w:t>loads</w:t>
      </w:r>
      <w:r>
        <w:rPr>
          <w:rFonts w:asciiTheme="minorHAnsi" w:hAnsiTheme="minorHAnsi" w:cstheme="minorHAnsi"/>
          <w:sz w:val="22"/>
          <w:szCs w:val="22"/>
        </w:rPr>
        <w:t xml:space="preserve"> –</w:t>
      </w:r>
      <w:r w:rsidR="00EE6B05">
        <w:rPr>
          <w:rFonts w:asciiTheme="minorHAnsi" w:hAnsiTheme="minorHAnsi" w:cstheme="minorHAnsi"/>
          <w:sz w:val="22"/>
          <w:szCs w:val="22"/>
        </w:rPr>
        <w:t xml:space="preserve"> E</w:t>
      </w:r>
      <w:r>
        <w:rPr>
          <w:rFonts w:asciiTheme="minorHAnsi" w:hAnsiTheme="minorHAnsi" w:cstheme="minorHAnsi"/>
          <w:sz w:val="22"/>
          <w:szCs w:val="22"/>
        </w:rPr>
        <w:t>ffects on faculty workl</w:t>
      </w:r>
      <w:r w:rsidR="00EE6B05">
        <w:rPr>
          <w:rFonts w:asciiTheme="minorHAnsi" w:hAnsiTheme="minorHAnsi" w:cstheme="minorHAnsi"/>
          <w:sz w:val="22"/>
          <w:szCs w:val="22"/>
        </w:rPr>
        <w:t xml:space="preserve">oads are expected to be small.  </w:t>
      </w:r>
      <w:r>
        <w:rPr>
          <w:rFonts w:asciiTheme="minorHAnsi" w:hAnsiTheme="minorHAnsi" w:cstheme="minorHAnsi"/>
          <w:sz w:val="22"/>
          <w:szCs w:val="22"/>
        </w:rPr>
        <w:t>First, fewer than 300 honors students currently complete a thesis</w:t>
      </w:r>
      <w:r w:rsidR="00544C52">
        <w:rPr>
          <w:rFonts w:asciiTheme="minorHAnsi" w:hAnsiTheme="minorHAnsi" w:cstheme="minorHAnsi"/>
          <w:sz w:val="22"/>
          <w:szCs w:val="22"/>
        </w:rPr>
        <w:t xml:space="preserve"> each year</w:t>
      </w:r>
      <w:r>
        <w:rPr>
          <w:rFonts w:asciiTheme="minorHAnsi" w:hAnsiTheme="minorHAnsi" w:cstheme="minorHAnsi"/>
          <w:sz w:val="22"/>
          <w:szCs w:val="22"/>
        </w:rPr>
        <w:t>.  Although we can’t predict how many non-honors students will complete a thesis, it is likely to be fewer than 500 per year</w:t>
      </w:r>
      <w:r w:rsidR="00EC2685">
        <w:rPr>
          <w:rFonts w:asciiTheme="minorHAnsi" w:hAnsiTheme="minorHAnsi" w:cstheme="minorHAnsi"/>
          <w:sz w:val="22"/>
          <w:szCs w:val="22"/>
        </w:rPr>
        <w:t>, and probably fewer than 200 per year</w:t>
      </w:r>
      <w:r w:rsidR="009E4A67">
        <w:rPr>
          <w:rFonts w:asciiTheme="minorHAnsi" w:hAnsiTheme="minorHAnsi" w:cstheme="minorHAnsi"/>
          <w:sz w:val="22"/>
          <w:szCs w:val="22"/>
        </w:rPr>
        <w:t xml:space="preserve"> (see next point</w:t>
      </w:r>
      <w:r w:rsidR="00AC61BB">
        <w:rPr>
          <w:rFonts w:asciiTheme="minorHAnsi" w:hAnsiTheme="minorHAnsi" w:cstheme="minorHAnsi"/>
          <w:sz w:val="22"/>
          <w:szCs w:val="22"/>
        </w:rPr>
        <w:t>)</w:t>
      </w:r>
      <w:r>
        <w:rPr>
          <w:rFonts w:asciiTheme="minorHAnsi" w:hAnsiTheme="minorHAnsi" w:cstheme="minorHAnsi"/>
          <w:sz w:val="22"/>
          <w:szCs w:val="22"/>
        </w:rPr>
        <w:t xml:space="preserve">. </w:t>
      </w:r>
    </w:p>
    <w:p w:rsidR="001F7C3D" w:rsidRDefault="001F7C3D" w:rsidP="00EC2685">
      <w:pPr>
        <w:rPr>
          <w:rFonts w:asciiTheme="minorHAnsi" w:hAnsiTheme="minorHAnsi" w:cstheme="minorHAnsi"/>
          <w:sz w:val="22"/>
          <w:szCs w:val="22"/>
        </w:rPr>
      </w:pPr>
    </w:p>
    <w:p w:rsidR="001F7C3D" w:rsidRDefault="001F7C3D" w:rsidP="00EC2685">
      <w:pPr>
        <w:rPr>
          <w:rFonts w:asciiTheme="minorHAnsi" w:hAnsiTheme="minorHAnsi" w:cstheme="minorHAnsi"/>
          <w:sz w:val="22"/>
          <w:szCs w:val="22"/>
        </w:rPr>
      </w:pPr>
      <w:r>
        <w:rPr>
          <w:rFonts w:asciiTheme="minorHAnsi" w:hAnsiTheme="minorHAnsi" w:cstheme="minorHAnsi"/>
          <w:sz w:val="22"/>
          <w:szCs w:val="22"/>
        </w:rPr>
        <w:t xml:space="preserve"> Second, the numbers of non-honors students who complete a thesis should be similar to</w:t>
      </w:r>
      <w:r w:rsidR="009E4A67">
        <w:rPr>
          <w:rFonts w:asciiTheme="minorHAnsi" w:hAnsiTheme="minorHAnsi" w:cstheme="minorHAnsi"/>
          <w:sz w:val="22"/>
          <w:szCs w:val="22"/>
        </w:rPr>
        <w:t xml:space="preserve"> or less than</w:t>
      </w:r>
      <w:r>
        <w:rPr>
          <w:rFonts w:asciiTheme="minorHAnsi" w:hAnsiTheme="minorHAnsi" w:cstheme="minorHAnsi"/>
          <w:sz w:val="22"/>
          <w:szCs w:val="22"/>
        </w:rPr>
        <w:t xml:space="preserve"> the numbers </w:t>
      </w:r>
      <w:r w:rsidR="00AC61BB">
        <w:rPr>
          <w:rFonts w:asciiTheme="minorHAnsi" w:hAnsiTheme="minorHAnsi" w:cstheme="minorHAnsi"/>
          <w:sz w:val="22"/>
          <w:szCs w:val="22"/>
        </w:rPr>
        <w:t>of students wh</w:t>
      </w:r>
      <w:r w:rsidR="00B35184">
        <w:rPr>
          <w:rFonts w:asciiTheme="minorHAnsi" w:hAnsiTheme="minorHAnsi" w:cstheme="minorHAnsi"/>
          <w:sz w:val="22"/>
          <w:szCs w:val="22"/>
        </w:rPr>
        <w:t>o are already doing</w:t>
      </w:r>
      <w:r w:rsidR="00AC61BB">
        <w:rPr>
          <w:rFonts w:asciiTheme="minorHAnsi" w:hAnsiTheme="minorHAnsi" w:cstheme="minorHAnsi"/>
          <w:sz w:val="22"/>
          <w:szCs w:val="22"/>
        </w:rPr>
        <w:t xml:space="preserve"> presenting their findings at the Denman Forum and/or the Fall Under</w:t>
      </w:r>
      <w:r w:rsidR="00EC2685">
        <w:rPr>
          <w:rFonts w:asciiTheme="minorHAnsi" w:hAnsiTheme="minorHAnsi" w:cstheme="minorHAnsi"/>
          <w:sz w:val="22"/>
          <w:szCs w:val="22"/>
        </w:rPr>
        <w:t>graduate Research Forum.  We have found that ~</w:t>
      </w:r>
      <w:r w:rsidR="00AC61BB">
        <w:rPr>
          <w:rFonts w:asciiTheme="minorHAnsi" w:hAnsiTheme="minorHAnsi" w:cstheme="minorHAnsi"/>
          <w:sz w:val="22"/>
          <w:szCs w:val="22"/>
        </w:rPr>
        <w:t>30% of these students are no</w:t>
      </w:r>
      <w:r w:rsidR="00EC2685">
        <w:rPr>
          <w:rFonts w:asciiTheme="minorHAnsi" w:hAnsiTheme="minorHAnsi" w:cstheme="minorHAnsi"/>
          <w:sz w:val="22"/>
          <w:szCs w:val="22"/>
        </w:rPr>
        <w:t>n-honors students (</w:t>
      </w:r>
      <w:r w:rsidR="00AC61BB">
        <w:rPr>
          <w:rFonts w:asciiTheme="minorHAnsi" w:hAnsiTheme="minorHAnsi" w:cstheme="minorHAnsi"/>
          <w:sz w:val="22"/>
          <w:szCs w:val="22"/>
        </w:rPr>
        <w:t>app</w:t>
      </w:r>
      <w:r w:rsidR="009E4A67">
        <w:rPr>
          <w:rFonts w:asciiTheme="minorHAnsi" w:hAnsiTheme="minorHAnsi" w:cstheme="minorHAnsi"/>
          <w:sz w:val="22"/>
          <w:szCs w:val="22"/>
        </w:rPr>
        <w:t>roximately 200 students</w:t>
      </w:r>
      <w:r w:rsidR="00B35184">
        <w:rPr>
          <w:rFonts w:asciiTheme="minorHAnsi" w:hAnsiTheme="minorHAnsi" w:cstheme="minorHAnsi"/>
          <w:sz w:val="22"/>
          <w:szCs w:val="22"/>
        </w:rPr>
        <w:t xml:space="preserve"> per year</w:t>
      </w:r>
      <w:r w:rsidR="009E4A67">
        <w:rPr>
          <w:rFonts w:asciiTheme="minorHAnsi" w:hAnsiTheme="minorHAnsi" w:cstheme="minorHAnsi"/>
          <w:sz w:val="22"/>
          <w:szCs w:val="22"/>
        </w:rPr>
        <w:t>), many</w:t>
      </w:r>
      <w:r w:rsidR="00EC2685">
        <w:rPr>
          <w:rFonts w:asciiTheme="minorHAnsi" w:hAnsiTheme="minorHAnsi" w:cstheme="minorHAnsi"/>
          <w:sz w:val="22"/>
          <w:szCs w:val="22"/>
        </w:rPr>
        <w:t xml:space="preserve"> of whom are close to graduating.</w:t>
      </w:r>
      <w:r w:rsidR="00EE6B05">
        <w:rPr>
          <w:rFonts w:asciiTheme="minorHAnsi" w:hAnsiTheme="minorHAnsi" w:cstheme="minorHAnsi"/>
          <w:sz w:val="22"/>
          <w:szCs w:val="22"/>
        </w:rPr>
        <w:t xml:space="preserve">  This is a rela</w:t>
      </w:r>
      <w:r w:rsidR="00B35184">
        <w:rPr>
          <w:rFonts w:asciiTheme="minorHAnsi" w:hAnsiTheme="minorHAnsi" w:cstheme="minorHAnsi"/>
          <w:sz w:val="22"/>
          <w:szCs w:val="22"/>
        </w:rPr>
        <w:t>tively small number of students</w:t>
      </w:r>
      <w:r w:rsidR="00EE6B05">
        <w:rPr>
          <w:rFonts w:asciiTheme="minorHAnsi" w:hAnsiTheme="minorHAnsi" w:cstheme="minorHAnsi"/>
          <w:sz w:val="22"/>
          <w:szCs w:val="22"/>
        </w:rPr>
        <w:t xml:space="preserve"> given the large size of OSU, although part</w:t>
      </w:r>
      <w:r w:rsidR="009E4A67">
        <w:rPr>
          <w:rFonts w:asciiTheme="minorHAnsi" w:hAnsiTheme="minorHAnsi" w:cstheme="minorHAnsi"/>
          <w:sz w:val="22"/>
          <w:szCs w:val="22"/>
        </w:rPr>
        <w:t>icipation may grow</w:t>
      </w:r>
      <w:r w:rsidR="00EE6B05">
        <w:rPr>
          <w:rFonts w:asciiTheme="minorHAnsi" w:hAnsiTheme="minorHAnsi" w:cstheme="minorHAnsi"/>
          <w:sz w:val="22"/>
          <w:szCs w:val="22"/>
        </w:rPr>
        <w:t>.</w:t>
      </w:r>
    </w:p>
    <w:p w:rsidR="00AC61BB" w:rsidRDefault="00AC61BB" w:rsidP="00EC2685">
      <w:pPr>
        <w:rPr>
          <w:rFonts w:asciiTheme="minorHAnsi" w:hAnsiTheme="minorHAnsi" w:cstheme="minorHAnsi"/>
          <w:sz w:val="22"/>
          <w:szCs w:val="22"/>
        </w:rPr>
      </w:pPr>
    </w:p>
    <w:p w:rsidR="00AC61BB" w:rsidRDefault="00AC61BB" w:rsidP="00EC2685">
      <w:pPr>
        <w:rPr>
          <w:rFonts w:asciiTheme="minorHAnsi" w:hAnsiTheme="minorHAnsi" w:cstheme="minorHAnsi"/>
          <w:sz w:val="22"/>
          <w:szCs w:val="22"/>
        </w:rPr>
      </w:pPr>
      <w:r>
        <w:rPr>
          <w:rFonts w:asciiTheme="minorHAnsi" w:hAnsiTheme="minorHAnsi" w:cstheme="minorHAnsi"/>
          <w:sz w:val="22"/>
          <w:szCs w:val="22"/>
        </w:rPr>
        <w:t>Third, s</w:t>
      </w:r>
      <w:r w:rsidRPr="00A17D92">
        <w:rPr>
          <w:rFonts w:asciiTheme="minorHAnsi" w:hAnsiTheme="minorHAnsi" w:cstheme="minorHAnsi"/>
          <w:sz w:val="22"/>
          <w:szCs w:val="22"/>
        </w:rPr>
        <w:t xml:space="preserve">erving as a </w:t>
      </w:r>
      <w:r w:rsidR="00EE6B05">
        <w:rPr>
          <w:rFonts w:asciiTheme="minorHAnsi" w:hAnsiTheme="minorHAnsi" w:cstheme="minorHAnsi"/>
          <w:sz w:val="22"/>
          <w:szCs w:val="22"/>
        </w:rPr>
        <w:t xml:space="preserve">faculty </w:t>
      </w:r>
      <w:r w:rsidRPr="00A17D92">
        <w:rPr>
          <w:rFonts w:asciiTheme="minorHAnsi" w:hAnsiTheme="minorHAnsi" w:cstheme="minorHAnsi"/>
          <w:sz w:val="22"/>
          <w:szCs w:val="22"/>
        </w:rPr>
        <w:t xml:space="preserve">research advisor or as the additional faculty member for the </w:t>
      </w:r>
      <w:r w:rsidR="00EC2685">
        <w:rPr>
          <w:rFonts w:asciiTheme="minorHAnsi" w:hAnsiTheme="minorHAnsi" w:cstheme="minorHAnsi"/>
          <w:sz w:val="22"/>
          <w:szCs w:val="22"/>
        </w:rPr>
        <w:t xml:space="preserve">one-hour </w:t>
      </w:r>
      <w:r w:rsidRPr="00A17D92">
        <w:rPr>
          <w:rFonts w:asciiTheme="minorHAnsi" w:hAnsiTheme="minorHAnsi" w:cstheme="minorHAnsi"/>
          <w:sz w:val="22"/>
          <w:szCs w:val="22"/>
        </w:rPr>
        <w:t xml:space="preserve">oral defense is optional.   </w:t>
      </w:r>
      <w:r>
        <w:rPr>
          <w:rFonts w:asciiTheme="minorHAnsi" w:hAnsiTheme="minorHAnsi" w:cstheme="minorHAnsi"/>
          <w:sz w:val="22"/>
          <w:szCs w:val="22"/>
        </w:rPr>
        <w:t>Faculty members</w:t>
      </w:r>
      <w:r w:rsidRPr="00A17D92">
        <w:rPr>
          <w:rFonts w:asciiTheme="minorHAnsi" w:hAnsiTheme="minorHAnsi" w:cstheme="minorHAnsi"/>
          <w:sz w:val="22"/>
          <w:szCs w:val="22"/>
        </w:rPr>
        <w:t xml:space="preserve"> are free to decline these responsibilities due to lack of</w:t>
      </w:r>
      <w:r>
        <w:rPr>
          <w:rFonts w:asciiTheme="minorHAnsi" w:hAnsiTheme="minorHAnsi" w:cstheme="minorHAnsi"/>
          <w:sz w:val="22"/>
          <w:szCs w:val="22"/>
        </w:rPr>
        <w:t xml:space="preserve"> time, resources, or interest.  Typically, faculty </w:t>
      </w:r>
      <w:r w:rsidR="00EC2685">
        <w:rPr>
          <w:rFonts w:asciiTheme="minorHAnsi" w:hAnsiTheme="minorHAnsi" w:cstheme="minorHAnsi"/>
          <w:sz w:val="22"/>
          <w:szCs w:val="22"/>
        </w:rPr>
        <w:t xml:space="preserve">members </w:t>
      </w:r>
      <w:r>
        <w:rPr>
          <w:rFonts w:asciiTheme="minorHAnsi" w:hAnsiTheme="minorHAnsi" w:cstheme="minorHAnsi"/>
          <w:sz w:val="22"/>
          <w:szCs w:val="22"/>
        </w:rPr>
        <w:t xml:space="preserve">who choose to supervise undergraduate researchers do so because they enjoy helping students and they may need students’ assistance.  </w:t>
      </w:r>
      <w:r w:rsidR="00EC2685">
        <w:rPr>
          <w:rFonts w:asciiTheme="minorHAnsi" w:hAnsiTheme="minorHAnsi" w:cstheme="minorHAnsi"/>
          <w:sz w:val="22"/>
          <w:szCs w:val="22"/>
        </w:rPr>
        <w:t xml:space="preserve"> </w:t>
      </w:r>
      <w:proofErr w:type="gramStart"/>
      <w:r>
        <w:rPr>
          <w:rFonts w:asciiTheme="minorHAnsi" w:hAnsiTheme="minorHAnsi" w:cstheme="minorHAnsi"/>
          <w:sz w:val="22"/>
          <w:szCs w:val="22"/>
        </w:rPr>
        <w:t>Students who are committed to completing a research thesis, whether honors or non-honors, are highly motivated to succeed.</w:t>
      </w:r>
      <w:proofErr w:type="gramEnd"/>
      <w:r>
        <w:rPr>
          <w:rFonts w:asciiTheme="minorHAnsi" w:hAnsiTheme="minorHAnsi" w:cstheme="minorHAnsi"/>
          <w:sz w:val="22"/>
          <w:szCs w:val="22"/>
        </w:rPr>
        <w:t xml:space="preserve">  Many faculty recruit undergraduate researchers as sophomores or juniors</w:t>
      </w:r>
      <w:r w:rsidR="00EE6B05">
        <w:rPr>
          <w:rFonts w:asciiTheme="minorHAnsi" w:hAnsiTheme="minorHAnsi" w:cstheme="minorHAnsi"/>
          <w:sz w:val="22"/>
          <w:szCs w:val="22"/>
        </w:rPr>
        <w:t>, allowing</w:t>
      </w:r>
      <w:r w:rsidR="00EC2685">
        <w:rPr>
          <w:rFonts w:asciiTheme="minorHAnsi" w:hAnsiTheme="minorHAnsi" w:cstheme="minorHAnsi"/>
          <w:sz w:val="22"/>
          <w:szCs w:val="22"/>
        </w:rPr>
        <w:t xml:space="preserve"> st</w:t>
      </w:r>
      <w:r w:rsidR="00EE6B05">
        <w:rPr>
          <w:rFonts w:asciiTheme="minorHAnsi" w:hAnsiTheme="minorHAnsi" w:cstheme="minorHAnsi"/>
          <w:sz w:val="22"/>
          <w:szCs w:val="22"/>
        </w:rPr>
        <w:t>udents to</w:t>
      </w:r>
      <w:r w:rsidR="00EC2685">
        <w:rPr>
          <w:rFonts w:asciiTheme="minorHAnsi" w:hAnsiTheme="minorHAnsi" w:cstheme="minorHAnsi"/>
          <w:sz w:val="22"/>
          <w:szCs w:val="22"/>
        </w:rPr>
        <w:t xml:space="preserve"> make substantial contributions to the professor’s research program prior to graduation.</w:t>
      </w:r>
    </w:p>
    <w:p w:rsidR="00AC61BB" w:rsidRDefault="00AC61BB" w:rsidP="00EC2685">
      <w:pPr>
        <w:rPr>
          <w:rFonts w:asciiTheme="minorHAnsi" w:hAnsiTheme="minorHAnsi" w:cstheme="minorHAnsi"/>
          <w:sz w:val="22"/>
          <w:szCs w:val="22"/>
        </w:rPr>
      </w:pPr>
    </w:p>
    <w:p w:rsidR="00FF4B05" w:rsidRDefault="00AC61BB" w:rsidP="0082008A">
      <w:pPr>
        <w:rPr>
          <w:rFonts w:asciiTheme="minorHAnsi" w:hAnsiTheme="minorHAnsi" w:cstheme="minorHAnsi"/>
          <w:sz w:val="22"/>
          <w:szCs w:val="22"/>
        </w:rPr>
      </w:pPr>
      <w:r>
        <w:rPr>
          <w:rFonts w:asciiTheme="minorHAnsi" w:hAnsiTheme="minorHAnsi" w:cstheme="minorHAnsi"/>
          <w:sz w:val="22"/>
          <w:szCs w:val="22"/>
        </w:rPr>
        <w:t xml:space="preserve">Fourth, </w:t>
      </w:r>
      <w:r w:rsidR="00212A20">
        <w:rPr>
          <w:rFonts w:asciiTheme="minorHAnsi" w:hAnsiTheme="minorHAnsi" w:cstheme="minorHAnsi"/>
          <w:sz w:val="22"/>
          <w:szCs w:val="22"/>
        </w:rPr>
        <w:t>student researchers can take advantage of professional training that is offered by their departments, colleges, and the campus-wide URO</w:t>
      </w:r>
      <w:r w:rsidR="00EE6B05">
        <w:rPr>
          <w:rFonts w:asciiTheme="minorHAnsi" w:hAnsiTheme="minorHAnsi" w:cstheme="minorHAnsi"/>
          <w:sz w:val="22"/>
          <w:szCs w:val="22"/>
        </w:rPr>
        <w:t xml:space="preserve">, relieving faculty of these jobs.  For example, students can learn about </w:t>
      </w:r>
      <w:r w:rsidR="00212A20">
        <w:rPr>
          <w:rFonts w:asciiTheme="minorHAnsi" w:hAnsiTheme="minorHAnsi" w:cstheme="minorHAnsi"/>
          <w:sz w:val="22"/>
          <w:szCs w:val="22"/>
        </w:rPr>
        <w:t>research ethics, working with human subjects, preparing abstracts and posters, pr</w:t>
      </w:r>
      <w:r w:rsidR="00EE6B05">
        <w:rPr>
          <w:rFonts w:asciiTheme="minorHAnsi" w:hAnsiTheme="minorHAnsi" w:cstheme="minorHAnsi"/>
          <w:sz w:val="22"/>
          <w:szCs w:val="22"/>
        </w:rPr>
        <w:t>esenting research at forums, and writing proposals</w:t>
      </w:r>
      <w:r w:rsidR="00212A20">
        <w:rPr>
          <w:rFonts w:asciiTheme="minorHAnsi" w:hAnsiTheme="minorHAnsi" w:cstheme="minorHAnsi"/>
          <w:sz w:val="22"/>
          <w:szCs w:val="22"/>
        </w:rPr>
        <w:t>.  Students who take advantage of these services, as well as help from peers and graduate student mentors, do not need as much help from faculty research advisors.</w:t>
      </w:r>
      <w:r w:rsidR="00EE6B05">
        <w:rPr>
          <w:rFonts w:asciiTheme="minorHAnsi" w:hAnsiTheme="minorHAnsi" w:cstheme="minorHAnsi"/>
          <w:sz w:val="22"/>
          <w:szCs w:val="22"/>
        </w:rPr>
        <w:t xml:space="preserve">  </w:t>
      </w:r>
      <w:r w:rsidR="00212A20">
        <w:rPr>
          <w:rFonts w:asciiTheme="minorHAnsi" w:hAnsiTheme="minorHAnsi" w:cstheme="minorHAnsi"/>
          <w:sz w:val="22"/>
          <w:szCs w:val="22"/>
        </w:rPr>
        <w:t>Finally, the administrative procedures for co</w:t>
      </w:r>
      <w:r w:rsidR="00EE6B05">
        <w:rPr>
          <w:rFonts w:asciiTheme="minorHAnsi" w:hAnsiTheme="minorHAnsi" w:cstheme="minorHAnsi"/>
          <w:sz w:val="22"/>
          <w:szCs w:val="22"/>
        </w:rPr>
        <w:t>mpleting a non-honors thesis will be</w:t>
      </w:r>
      <w:r w:rsidR="00212A20">
        <w:rPr>
          <w:rFonts w:asciiTheme="minorHAnsi" w:hAnsiTheme="minorHAnsi" w:cstheme="minorHAnsi"/>
          <w:sz w:val="22"/>
          <w:szCs w:val="22"/>
        </w:rPr>
        <w:t xml:space="preserve"> simple and straightforward.  Certification that the requirements have been met will be provided at the college level.  If a department find</w:t>
      </w:r>
      <w:r w:rsidR="00FF4B05">
        <w:rPr>
          <w:rFonts w:asciiTheme="minorHAnsi" w:hAnsiTheme="minorHAnsi" w:cstheme="minorHAnsi"/>
          <w:sz w:val="22"/>
          <w:szCs w:val="22"/>
        </w:rPr>
        <w:t>s</w:t>
      </w:r>
      <w:r w:rsidR="00212A20">
        <w:rPr>
          <w:rFonts w:asciiTheme="minorHAnsi" w:hAnsiTheme="minorHAnsi" w:cstheme="minorHAnsi"/>
          <w:sz w:val="22"/>
          <w:szCs w:val="22"/>
        </w:rPr>
        <w:t xml:space="preserve"> that too many students are requesting to graduate “with Research Distinction,” one way to reduce the number of requests is to raise the minimum GPA requirement (currently 3.0).</w:t>
      </w:r>
    </w:p>
    <w:sectPr w:rsidR="00FF4B05" w:rsidSect="002E45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DCB" w:rsidRDefault="00303DCB" w:rsidP="00C550EF">
      <w:r>
        <w:separator/>
      </w:r>
    </w:p>
  </w:endnote>
  <w:endnote w:type="continuationSeparator" w:id="0">
    <w:p w:rsidR="00303DCB" w:rsidRDefault="00303DCB" w:rsidP="00C55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253905"/>
      <w:docPartObj>
        <w:docPartGallery w:val="Page Numbers (Bottom of Page)"/>
        <w:docPartUnique/>
      </w:docPartObj>
    </w:sdtPr>
    <w:sdtEndPr>
      <w:rPr>
        <w:rFonts w:asciiTheme="minorHAnsi" w:hAnsiTheme="minorHAnsi" w:cstheme="minorHAnsi"/>
        <w:sz w:val="22"/>
        <w:szCs w:val="22"/>
      </w:rPr>
    </w:sdtEndPr>
    <w:sdtContent>
      <w:p w:rsidR="00EC2685" w:rsidRDefault="00B3235D">
        <w:pPr>
          <w:pStyle w:val="Footer"/>
          <w:jc w:val="right"/>
        </w:pPr>
        <w:r w:rsidRPr="00B33A8A">
          <w:rPr>
            <w:rFonts w:asciiTheme="minorHAnsi" w:hAnsiTheme="minorHAnsi" w:cstheme="minorHAnsi"/>
            <w:sz w:val="22"/>
            <w:szCs w:val="22"/>
          </w:rPr>
          <w:fldChar w:fldCharType="begin"/>
        </w:r>
        <w:r w:rsidR="00EC2685" w:rsidRPr="00B33A8A">
          <w:rPr>
            <w:rFonts w:asciiTheme="minorHAnsi" w:hAnsiTheme="minorHAnsi" w:cstheme="minorHAnsi"/>
            <w:sz w:val="22"/>
            <w:szCs w:val="22"/>
          </w:rPr>
          <w:instrText xml:space="preserve"> PAGE   \* MERGEFORMAT </w:instrText>
        </w:r>
        <w:r w:rsidRPr="00B33A8A">
          <w:rPr>
            <w:rFonts w:asciiTheme="minorHAnsi" w:hAnsiTheme="minorHAnsi" w:cstheme="minorHAnsi"/>
            <w:sz w:val="22"/>
            <w:szCs w:val="22"/>
          </w:rPr>
          <w:fldChar w:fldCharType="separate"/>
        </w:r>
        <w:r w:rsidR="00710E20">
          <w:rPr>
            <w:rFonts w:asciiTheme="minorHAnsi" w:hAnsiTheme="minorHAnsi" w:cstheme="minorHAnsi"/>
            <w:noProof/>
            <w:sz w:val="22"/>
            <w:szCs w:val="22"/>
          </w:rPr>
          <w:t>2</w:t>
        </w:r>
        <w:r w:rsidRPr="00B33A8A">
          <w:rPr>
            <w:rFonts w:asciiTheme="minorHAnsi" w:hAnsiTheme="minorHAnsi" w:cstheme="minorHAnsi"/>
            <w:sz w:val="22"/>
            <w:szCs w:val="22"/>
          </w:rPr>
          <w:fldChar w:fldCharType="end"/>
        </w:r>
      </w:p>
    </w:sdtContent>
  </w:sdt>
  <w:p w:rsidR="00EC2685" w:rsidRDefault="00EC26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DCB" w:rsidRDefault="00303DCB" w:rsidP="00C550EF">
      <w:r>
        <w:separator/>
      </w:r>
    </w:p>
  </w:footnote>
  <w:footnote w:type="continuationSeparator" w:id="0">
    <w:p w:rsidR="00303DCB" w:rsidRDefault="00303DCB" w:rsidP="00C55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685" w:rsidRDefault="00EC2685">
    <w:pPr>
      <w:pStyle w:val="Header"/>
    </w:pPr>
    <w:r>
      <w:ptab w:relativeTo="margin" w:alignment="right" w:leader="none"/>
    </w:r>
  </w:p>
  <w:p w:rsidR="00EC2685" w:rsidRDefault="00EC26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00FB"/>
    <w:multiLevelType w:val="hybridMultilevel"/>
    <w:tmpl w:val="5560B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051A8"/>
    <w:multiLevelType w:val="hybridMultilevel"/>
    <w:tmpl w:val="ABA8C9B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7E3B27"/>
    <w:multiLevelType w:val="hybridMultilevel"/>
    <w:tmpl w:val="105C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C3E3A"/>
    <w:multiLevelType w:val="hybridMultilevel"/>
    <w:tmpl w:val="FE083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0A193C"/>
    <w:multiLevelType w:val="hybridMultilevel"/>
    <w:tmpl w:val="AD9CA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ED7D30"/>
    <w:multiLevelType w:val="hybridMultilevel"/>
    <w:tmpl w:val="393298A0"/>
    <w:lvl w:ilvl="0" w:tplc="0409000F">
      <w:start w:val="1"/>
      <w:numFmt w:val="decimal"/>
      <w:lvlText w:val="%1."/>
      <w:lvlJc w:val="left"/>
      <w:pPr>
        <w:tabs>
          <w:tab w:val="num" w:pos="720"/>
        </w:tabs>
        <w:ind w:left="720" w:hanging="360"/>
      </w:pPr>
    </w:lvl>
    <w:lvl w:ilvl="1" w:tplc="B35EA4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AB0237C"/>
    <w:multiLevelType w:val="hybridMultilevel"/>
    <w:tmpl w:val="14729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CA00810"/>
    <w:multiLevelType w:val="hybridMultilevel"/>
    <w:tmpl w:val="CE9E10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DDA0F87"/>
    <w:multiLevelType w:val="hybridMultilevel"/>
    <w:tmpl w:val="B388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EB02CCC"/>
    <w:multiLevelType w:val="hybridMultilevel"/>
    <w:tmpl w:val="FE083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9"/>
  </w:num>
  <w:num w:numId="6">
    <w:abstractNumId w:val="3"/>
  </w:num>
  <w:num w:numId="7">
    <w:abstractNumId w:val="8"/>
  </w:num>
  <w:num w:numId="8">
    <w:abstractNumId w:val="7"/>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C451D"/>
    <w:rsid w:val="0009482B"/>
    <w:rsid w:val="000A1617"/>
    <w:rsid w:val="000A197F"/>
    <w:rsid w:val="000C1564"/>
    <w:rsid w:val="000E6A45"/>
    <w:rsid w:val="00153576"/>
    <w:rsid w:val="0017034D"/>
    <w:rsid w:val="00196073"/>
    <w:rsid w:val="001F7C3D"/>
    <w:rsid w:val="00212A20"/>
    <w:rsid w:val="00212A26"/>
    <w:rsid w:val="00213B53"/>
    <w:rsid w:val="00237751"/>
    <w:rsid w:val="002C451D"/>
    <w:rsid w:val="002D4EB4"/>
    <w:rsid w:val="002E4565"/>
    <w:rsid w:val="00303DCB"/>
    <w:rsid w:val="00320DE6"/>
    <w:rsid w:val="00390625"/>
    <w:rsid w:val="00424B7D"/>
    <w:rsid w:val="004331CD"/>
    <w:rsid w:val="00434979"/>
    <w:rsid w:val="0044619E"/>
    <w:rsid w:val="00456DB0"/>
    <w:rsid w:val="004D7C65"/>
    <w:rsid w:val="004E6B60"/>
    <w:rsid w:val="00504D17"/>
    <w:rsid w:val="00544C52"/>
    <w:rsid w:val="00546A38"/>
    <w:rsid w:val="00562107"/>
    <w:rsid w:val="00563389"/>
    <w:rsid w:val="005940AA"/>
    <w:rsid w:val="005A6618"/>
    <w:rsid w:val="005A67AD"/>
    <w:rsid w:val="00645647"/>
    <w:rsid w:val="0068208F"/>
    <w:rsid w:val="00684B14"/>
    <w:rsid w:val="006B0F17"/>
    <w:rsid w:val="006B2B7E"/>
    <w:rsid w:val="00700E3B"/>
    <w:rsid w:val="00707368"/>
    <w:rsid w:val="00710E20"/>
    <w:rsid w:val="00723541"/>
    <w:rsid w:val="00771FCE"/>
    <w:rsid w:val="007A4A4D"/>
    <w:rsid w:val="007B2333"/>
    <w:rsid w:val="007F11A5"/>
    <w:rsid w:val="0082008A"/>
    <w:rsid w:val="0082109C"/>
    <w:rsid w:val="0086338A"/>
    <w:rsid w:val="00885218"/>
    <w:rsid w:val="008D64F8"/>
    <w:rsid w:val="008D6AFA"/>
    <w:rsid w:val="00942469"/>
    <w:rsid w:val="00966C5D"/>
    <w:rsid w:val="009674BD"/>
    <w:rsid w:val="00980962"/>
    <w:rsid w:val="00980B1E"/>
    <w:rsid w:val="009916C4"/>
    <w:rsid w:val="009E0CA1"/>
    <w:rsid w:val="009E4A67"/>
    <w:rsid w:val="00A17D92"/>
    <w:rsid w:val="00A50919"/>
    <w:rsid w:val="00A766E6"/>
    <w:rsid w:val="00AA60D9"/>
    <w:rsid w:val="00AC61BB"/>
    <w:rsid w:val="00AD3A4C"/>
    <w:rsid w:val="00AF2BAF"/>
    <w:rsid w:val="00AF76A0"/>
    <w:rsid w:val="00B03530"/>
    <w:rsid w:val="00B11A79"/>
    <w:rsid w:val="00B16A54"/>
    <w:rsid w:val="00B3235D"/>
    <w:rsid w:val="00B33A8A"/>
    <w:rsid w:val="00B35184"/>
    <w:rsid w:val="00B40B98"/>
    <w:rsid w:val="00B64802"/>
    <w:rsid w:val="00B77677"/>
    <w:rsid w:val="00B92344"/>
    <w:rsid w:val="00BC5B47"/>
    <w:rsid w:val="00BD0A26"/>
    <w:rsid w:val="00BF25BB"/>
    <w:rsid w:val="00C12441"/>
    <w:rsid w:val="00C45C6A"/>
    <w:rsid w:val="00C550EF"/>
    <w:rsid w:val="00C72C5F"/>
    <w:rsid w:val="00CE32AB"/>
    <w:rsid w:val="00CF1B61"/>
    <w:rsid w:val="00D03931"/>
    <w:rsid w:val="00D6695C"/>
    <w:rsid w:val="00E027B7"/>
    <w:rsid w:val="00E33604"/>
    <w:rsid w:val="00E43A87"/>
    <w:rsid w:val="00E614DB"/>
    <w:rsid w:val="00EC2685"/>
    <w:rsid w:val="00EE6B05"/>
    <w:rsid w:val="00EF0844"/>
    <w:rsid w:val="00F24CB0"/>
    <w:rsid w:val="00F41902"/>
    <w:rsid w:val="00F5321B"/>
    <w:rsid w:val="00F70985"/>
    <w:rsid w:val="00F83619"/>
    <w:rsid w:val="00FB0B67"/>
    <w:rsid w:val="00FB4DCA"/>
    <w:rsid w:val="00FD0D50"/>
    <w:rsid w:val="00FD4A01"/>
    <w:rsid w:val="00FF48EE"/>
    <w:rsid w:val="00FF4B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5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51D"/>
    <w:pPr>
      <w:ind w:left="720"/>
      <w:contextualSpacing/>
    </w:pPr>
  </w:style>
  <w:style w:type="paragraph" w:styleId="Header">
    <w:name w:val="header"/>
    <w:basedOn w:val="Normal"/>
    <w:link w:val="HeaderChar"/>
    <w:uiPriority w:val="99"/>
    <w:unhideWhenUsed/>
    <w:rsid w:val="00C550EF"/>
    <w:pPr>
      <w:tabs>
        <w:tab w:val="center" w:pos="4680"/>
        <w:tab w:val="right" w:pos="9360"/>
      </w:tabs>
    </w:pPr>
  </w:style>
  <w:style w:type="character" w:customStyle="1" w:styleId="HeaderChar">
    <w:name w:val="Header Char"/>
    <w:basedOn w:val="DefaultParagraphFont"/>
    <w:link w:val="Header"/>
    <w:uiPriority w:val="99"/>
    <w:rsid w:val="00C550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50EF"/>
    <w:pPr>
      <w:tabs>
        <w:tab w:val="center" w:pos="4680"/>
        <w:tab w:val="right" w:pos="9360"/>
      </w:tabs>
    </w:pPr>
  </w:style>
  <w:style w:type="character" w:customStyle="1" w:styleId="FooterChar">
    <w:name w:val="Footer Char"/>
    <w:basedOn w:val="DefaultParagraphFont"/>
    <w:link w:val="Footer"/>
    <w:uiPriority w:val="99"/>
    <w:rsid w:val="00C550E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50EF"/>
    <w:rPr>
      <w:rFonts w:ascii="Tahoma" w:hAnsi="Tahoma" w:cs="Tahoma"/>
      <w:sz w:val="16"/>
      <w:szCs w:val="16"/>
    </w:rPr>
  </w:style>
  <w:style w:type="character" w:customStyle="1" w:styleId="BalloonTextChar">
    <w:name w:val="Balloon Text Char"/>
    <w:basedOn w:val="DefaultParagraphFont"/>
    <w:link w:val="BalloonText"/>
    <w:uiPriority w:val="99"/>
    <w:semiHidden/>
    <w:rsid w:val="00C550EF"/>
    <w:rPr>
      <w:rFonts w:ascii="Tahoma" w:eastAsia="Times New Roman" w:hAnsi="Tahoma" w:cs="Tahoma"/>
      <w:sz w:val="16"/>
      <w:szCs w:val="16"/>
    </w:rPr>
  </w:style>
  <w:style w:type="character" w:styleId="Hyperlink">
    <w:name w:val="Hyperlink"/>
    <w:basedOn w:val="DefaultParagraphFont"/>
    <w:uiPriority w:val="99"/>
    <w:unhideWhenUsed/>
    <w:rsid w:val="00AD3A4C"/>
    <w:rPr>
      <w:color w:val="0000FF" w:themeColor="hyperlink"/>
      <w:u w:val="single"/>
    </w:rPr>
  </w:style>
  <w:style w:type="paragraph" w:styleId="NormalWeb">
    <w:name w:val="Normal (Web)"/>
    <w:basedOn w:val="Normal"/>
    <w:uiPriority w:val="99"/>
    <w:unhideWhenUsed/>
    <w:rsid w:val="00F5321B"/>
    <w:pPr>
      <w:spacing w:before="100" w:beforeAutospacing="1" w:after="100" w:afterAutospacing="1"/>
    </w:pPr>
    <w:rPr>
      <w:rFonts w:eastAsiaTheme="minorHAnsi"/>
    </w:rPr>
  </w:style>
  <w:style w:type="character" w:styleId="FollowedHyperlink">
    <w:name w:val="FollowedHyperlink"/>
    <w:basedOn w:val="DefaultParagraphFont"/>
    <w:rsid w:val="00BF25BB"/>
    <w:rPr>
      <w:color w:val="800080"/>
      <w:u w:val="single"/>
    </w:rPr>
  </w:style>
</w:styles>
</file>

<file path=word/webSettings.xml><?xml version="1.0" encoding="utf-8"?>
<w:webSettings xmlns:r="http://schemas.openxmlformats.org/officeDocument/2006/relationships" xmlns:w="http://schemas.openxmlformats.org/wordprocessingml/2006/main">
  <w:divs>
    <w:div w:id="934434477">
      <w:bodyDiv w:val="1"/>
      <w:marLeft w:val="0"/>
      <w:marRight w:val="0"/>
      <w:marTop w:val="0"/>
      <w:marBottom w:val="0"/>
      <w:divBdr>
        <w:top w:val="none" w:sz="0" w:space="0" w:color="auto"/>
        <w:left w:val="none" w:sz="0" w:space="0" w:color="auto"/>
        <w:bottom w:val="none" w:sz="0" w:space="0" w:color="auto"/>
        <w:right w:val="none" w:sz="0" w:space="0" w:color="auto"/>
      </w:divBdr>
    </w:div>
    <w:div w:id="986251273">
      <w:bodyDiv w:val="1"/>
      <w:marLeft w:val="0"/>
      <w:marRight w:val="0"/>
      <w:marTop w:val="0"/>
      <w:marBottom w:val="0"/>
      <w:divBdr>
        <w:top w:val="none" w:sz="0" w:space="0" w:color="auto"/>
        <w:left w:val="none" w:sz="0" w:space="0" w:color="auto"/>
        <w:bottom w:val="none" w:sz="0" w:space="0" w:color="auto"/>
        <w:right w:val="none" w:sz="0" w:space="0" w:color="auto"/>
      </w:divBdr>
    </w:div>
    <w:div w:id="1360546792">
      <w:bodyDiv w:val="1"/>
      <w:marLeft w:val="0"/>
      <w:marRight w:val="0"/>
      <w:marTop w:val="0"/>
      <w:marBottom w:val="0"/>
      <w:divBdr>
        <w:top w:val="none" w:sz="0" w:space="0" w:color="auto"/>
        <w:left w:val="none" w:sz="0" w:space="0" w:color="auto"/>
        <w:bottom w:val="none" w:sz="0" w:space="0" w:color="auto"/>
        <w:right w:val="none" w:sz="0" w:space="0" w:color="auto"/>
      </w:divBdr>
    </w:div>
    <w:div w:id="2066560606">
      <w:bodyDiv w:val="1"/>
      <w:marLeft w:val="0"/>
      <w:marRight w:val="0"/>
      <w:marTop w:val="0"/>
      <w:marBottom w:val="0"/>
      <w:divBdr>
        <w:top w:val="none" w:sz="0" w:space="0" w:color="auto"/>
        <w:left w:val="none" w:sz="0" w:space="0" w:color="auto"/>
        <w:bottom w:val="none" w:sz="0" w:space="0" w:color="auto"/>
        <w:right w:val="none" w:sz="0" w:space="0" w:color="auto"/>
      </w:divBdr>
    </w:div>
    <w:div w:id="212356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Snow</dc:creator>
  <cp:lastModifiedBy>Allison Snow</cp:lastModifiedBy>
  <cp:revision>3</cp:revision>
  <cp:lastPrinted>2010-10-10T20:29:00Z</cp:lastPrinted>
  <dcterms:created xsi:type="dcterms:W3CDTF">2010-10-25T16:05:00Z</dcterms:created>
  <dcterms:modified xsi:type="dcterms:W3CDTF">2010-10-25T16:11:00Z</dcterms:modified>
</cp:coreProperties>
</file>